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77C" w14:textId="77777777" w:rsidR="00BC114F" w:rsidRDefault="00BC114F"/>
    <w:tbl>
      <w:tblPr>
        <w:tblStyle w:val="Grilledutableau"/>
        <w:tblW w:w="11058" w:type="dxa"/>
        <w:tblInd w:w="-885" w:type="dxa"/>
        <w:tblLook w:val="04A0" w:firstRow="1" w:lastRow="0" w:firstColumn="1" w:lastColumn="0" w:noHBand="0" w:noVBand="1"/>
      </w:tblPr>
      <w:tblGrid>
        <w:gridCol w:w="5529"/>
        <w:gridCol w:w="5529"/>
      </w:tblGrid>
      <w:tr w:rsidR="00A22097" w:rsidRPr="007D2A5D" w14:paraId="105F8FA5" w14:textId="77777777" w:rsidTr="00617F60">
        <w:trPr>
          <w:trHeight w:val="374"/>
        </w:trPr>
        <w:tc>
          <w:tcPr>
            <w:tcW w:w="11058" w:type="dxa"/>
            <w:gridSpan w:val="2"/>
            <w:tcBorders>
              <w:top w:val="nil"/>
              <w:left w:val="nil"/>
              <w:bottom w:val="nil"/>
              <w:right w:val="nil"/>
            </w:tcBorders>
          </w:tcPr>
          <w:p w14:paraId="36986B77" w14:textId="77777777" w:rsidR="00A22097" w:rsidRPr="002C32BE" w:rsidRDefault="00A22097" w:rsidP="00BC114F">
            <w:pPr>
              <w:pStyle w:val="Sansinterligne"/>
              <w:jc w:val="center"/>
              <w:rPr>
                <w:rFonts w:ascii="Arial" w:hAnsi="Arial" w:cs="Arial"/>
                <w:b/>
                <w:sz w:val="36"/>
                <w:szCs w:val="36"/>
              </w:rPr>
            </w:pPr>
            <w:r w:rsidRPr="002C32BE">
              <w:rPr>
                <w:rFonts w:ascii="Arial" w:hAnsi="Arial" w:cs="Arial"/>
                <w:b/>
                <w:sz w:val="36"/>
                <w:szCs w:val="36"/>
              </w:rPr>
              <w:t>Fiche de poste</w:t>
            </w:r>
          </w:p>
        </w:tc>
      </w:tr>
      <w:tr w:rsidR="00A22097" w:rsidRPr="007D2A5D" w14:paraId="21F312B6" w14:textId="77777777" w:rsidTr="00617F60">
        <w:trPr>
          <w:trHeight w:val="454"/>
        </w:trPr>
        <w:tc>
          <w:tcPr>
            <w:tcW w:w="11058" w:type="dxa"/>
            <w:gridSpan w:val="2"/>
            <w:tcBorders>
              <w:top w:val="nil"/>
              <w:left w:val="nil"/>
              <w:right w:val="nil"/>
            </w:tcBorders>
            <w:shd w:val="clear" w:color="auto" w:fill="FF0000"/>
            <w:vAlign w:val="center"/>
          </w:tcPr>
          <w:p w14:paraId="3D16777F" w14:textId="240DF0D4" w:rsidR="00A22097" w:rsidRPr="007D2A5D" w:rsidRDefault="00822304" w:rsidP="005708CB">
            <w:pPr>
              <w:jc w:val="center"/>
              <w:rPr>
                <w:rFonts w:ascii="Arial" w:hAnsi="Arial" w:cs="Arial"/>
                <w:b/>
                <w:color w:val="FFFFFF" w:themeColor="background1"/>
                <w:sz w:val="32"/>
              </w:rPr>
            </w:pPr>
            <w:r>
              <w:rPr>
                <w:rFonts w:ascii="Arial" w:hAnsi="Arial" w:cs="Arial"/>
                <w:b/>
                <w:color w:val="FFFFFF" w:themeColor="background1"/>
                <w:sz w:val="32"/>
              </w:rPr>
              <w:t>FONCTION</w:t>
            </w:r>
            <w:r w:rsidR="00AA58DB">
              <w:rPr>
                <w:rFonts w:ascii="Arial" w:hAnsi="Arial" w:cs="Arial"/>
                <w:b/>
                <w:color w:val="FFFFFF" w:themeColor="background1"/>
                <w:sz w:val="32"/>
              </w:rPr>
              <w:t xml:space="preserve"> : </w:t>
            </w:r>
            <w:r w:rsidR="00D12160" w:rsidRPr="00D12160">
              <w:rPr>
                <w:rFonts w:ascii="Arial" w:hAnsi="Arial" w:cs="Arial"/>
                <w:b/>
                <w:color w:val="FFFFFF" w:themeColor="background1"/>
                <w:sz w:val="32"/>
              </w:rPr>
              <w:t xml:space="preserve">Adjoint au responsable du service Budget </w:t>
            </w:r>
            <w:r w:rsidR="005F3C3E">
              <w:rPr>
                <w:rFonts w:ascii="Arial" w:hAnsi="Arial" w:cs="Arial"/>
                <w:b/>
                <w:color w:val="FFFFFF" w:themeColor="background1"/>
                <w:sz w:val="32"/>
              </w:rPr>
              <w:t xml:space="preserve">- </w:t>
            </w:r>
            <w:r w:rsidR="00D12160" w:rsidRPr="00D12160">
              <w:rPr>
                <w:rFonts w:ascii="Arial" w:hAnsi="Arial" w:cs="Arial"/>
                <w:b/>
                <w:color w:val="FFFFFF" w:themeColor="background1"/>
                <w:sz w:val="32"/>
              </w:rPr>
              <w:t>Contrôle de gestion</w:t>
            </w:r>
            <w:r w:rsidR="00AA58DB">
              <w:rPr>
                <w:rFonts w:ascii="Arial" w:hAnsi="Arial" w:cs="Arial"/>
                <w:b/>
                <w:color w:val="FFFFFF" w:themeColor="background1"/>
                <w:sz w:val="32"/>
              </w:rPr>
              <w:t xml:space="preserve"> </w:t>
            </w:r>
            <w:r w:rsidR="00931FA0">
              <w:rPr>
                <w:rFonts w:ascii="Arial" w:hAnsi="Arial" w:cs="Arial"/>
                <w:b/>
                <w:color w:val="FFFFFF" w:themeColor="background1"/>
                <w:sz w:val="32"/>
              </w:rPr>
              <w:t>F</w:t>
            </w:r>
            <w:r w:rsidR="00AA58DB">
              <w:rPr>
                <w:rFonts w:ascii="Arial" w:hAnsi="Arial" w:cs="Arial"/>
                <w:b/>
                <w:color w:val="FFFFFF" w:themeColor="background1"/>
                <w:sz w:val="32"/>
              </w:rPr>
              <w:t>/H</w:t>
            </w:r>
            <w:r w:rsidR="00931FA0">
              <w:rPr>
                <w:rFonts w:ascii="Arial" w:hAnsi="Arial" w:cs="Arial"/>
                <w:b/>
                <w:color w:val="FFFFFF" w:themeColor="background1"/>
                <w:sz w:val="32"/>
              </w:rPr>
              <w:t xml:space="preserve"> – Crous de </w:t>
            </w:r>
            <w:r w:rsidR="005708CB">
              <w:rPr>
                <w:rFonts w:ascii="Arial" w:hAnsi="Arial" w:cs="Arial"/>
                <w:b/>
                <w:color w:val="FFFFFF" w:themeColor="background1"/>
                <w:sz w:val="32"/>
              </w:rPr>
              <w:t>Lyon</w:t>
            </w:r>
          </w:p>
        </w:tc>
      </w:tr>
      <w:tr w:rsidR="00617F60" w:rsidRPr="007D2A5D" w14:paraId="44C730B4" w14:textId="77777777" w:rsidTr="009C6C0F">
        <w:trPr>
          <w:trHeight w:val="403"/>
        </w:trPr>
        <w:tc>
          <w:tcPr>
            <w:tcW w:w="5529" w:type="dxa"/>
            <w:vAlign w:val="center"/>
          </w:tcPr>
          <w:p w14:paraId="0521A637" w14:textId="5A876BDD" w:rsidR="00617F60" w:rsidRPr="007D2A5D" w:rsidRDefault="00617F60" w:rsidP="00831516">
            <w:pPr>
              <w:jc w:val="both"/>
              <w:rPr>
                <w:rFonts w:ascii="Arial" w:hAnsi="Arial" w:cs="Arial"/>
              </w:rPr>
            </w:pPr>
            <w:r>
              <w:rPr>
                <w:rFonts w:ascii="Arial" w:hAnsi="Arial" w:cs="Arial"/>
              </w:rPr>
              <w:t xml:space="preserve">Catégorie : </w:t>
            </w:r>
            <w:r w:rsidR="00D12160">
              <w:rPr>
                <w:rFonts w:ascii="Arial" w:hAnsi="Arial" w:cs="Arial"/>
              </w:rPr>
              <w:t>B</w:t>
            </w:r>
          </w:p>
        </w:tc>
        <w:tc>
          <w:tcPr>
            <w:tcW w:w="5529" w:type="dxa"/>
            <w:vAlign w:val="center"/>
          </w:tcPr>
          <w:p w14:paraId="76F23424" w14:textId="77777777" w:rsidR="00617F60" w:rsidRPr="007D2A5D" w:rsidRDefault="002C32BE" w:rsidP="00931FA0">
            <w:pPr>
              <w:jc w:val="both"/>
              <w:rPr>
                <w:rFonts w:ascii="Arial" w:hAnsi="Arial" w:cs="Arial"/>
              </w:rPr>
            </w:pPr>
            <w:r>
              <w:rPr>
                <w:rFonts w:ascii="Arial" w:hAnsi="Arial" w:cs="Arial"/>
              </w:rPr>
              <w:t xml:space="preserve">Titulaires </w:t>
            </w:r>
            <w:r w:rsidR="00931FA0">
              <w:rPr>
                <w:rFonts w:ascii="Arial" w:hAnsi="Arial" w:cs="Arial"/>
              </w:rPr>
              <w:t>et</w:t>
            </w:r>
            <w:r w:rsidR="00831516">
              <w:rPr>
                <w:rFonts w:ascii="Arial" w:hAnsi="Arial" w:cs="Arial"/>
              </w:rPr>
              <w:t xml:space="preserve"> contractuels</w:t>
            </w:r>
          </w:p>
        </w:tc>
      </w:tr>
      <w:tr w:rsidR="00617F60" w:rsidRPr="007D2A5D" w14:paraId="5A299163" w14:textId="77777777" w:rsidTr="009C6C0F">
        <w:trPr>
          <w:trHeight w:val="422"/>
        </w:trPr>
        <w:tc>
          <w:tcPr>
            <w:tcW w:w="5529" w:type="dxa"/>
            <w:vAlign w:val="center"/>
          </w:tcPr>
          <w:p w14:paraId="28A44B53" w14:textId="0E878CF6" w:rsidR="00617F60" w:rsidRPr="007D2A5D" w:rsidRDefault="009C6C0F" w:rsidP="00822304">
            <w:pPr>
              <w:rPr>
                <w:rFonts w:ascii="Arial" w:hAnsi="Arial" w:cs="Arial"/>
              </w:rPr>
            </w:pPr>
            <w:r>
              <w:rPr>
                <w:rFonts w:ascii="Arial" w:hAnsi="Arial" w:cs="Arial"/>
              </w:rPr>
              <w:t xml:space="preserve">Poste </w:t>
            </w:r>
            <w:r w:rsidR="00822304">
              <w:rPr>
                <w:rFonts w:ascii="Arial" w:hAnsi="Arial" w:cs="Arial"/>
              </w:rPr>
              <w:t>vacant le</w:t>
            </w:r>
            <w:r w:rsidR="0013188F">
              <w:rPr>
                <w:rFonts w:ascii="Arial" w:hAnsi="Arial" w:cs="Arial"/>
              </w:rPr>
              <w:t> :</w:t>
            </w:r>
            <w:r w:rsidR="00D12160">
              <w:rPr>
                <w:rFonts w:ascii="Arial" w:hAnsi="Arial" w:cs="Arial"/>
              </w:rPr>
              <w:t xml:space="preserve"> </w:t>
            </w:r>
            <w:r w:rsidR="005103FD">
              <w:rPr>
                <w:rFonts w:ascii="Arial" w:hAnsi="Arial" w:cs="Arial"/>
              </w:rPr>
              <w:t>Début décembre 2023</w:t>
            </w:r>
          </w:p>
        </w:tc>
        <w:tc>
          <w:tcPr>
            <w:tcW w:w="5529" w:type="dxa"/>
            <w:vAlign w:val="center"/>
          </w:tcPr>
          <w:p w14:paraId="41EA7223" w14:textId="77777777" w:rsidR="00617F60" w:rsidRPr="007D2A5D" w:rsidRDefault="00FC7746" w:rsidP="0013578F">
            <w:pPr>
              <w:jc w:val="both"/>
              <w:rPr>
                <w:rFonts w:ascii="Arial" w:hAnsi="Arial" w:cs="Arial"/>
              </w:rPr>
            </w:pPr>
            <w:r>
              <w:rPr>
                <w:rFonts w:ascii="Arial" w:hAnsi="Arial" w:cs="Arial"/>
              </w:rPr>
              <w:t>Poste à temps plein</w:t>
            </w:r>
          </w:p>
        </w:tc>
      </w:tr>
      <w:tr w:rsidR="00617F60" w:rsidRPr="007D2A5D" w14:paraId="3E36CAB8" w14:textId="77777777" w:rsidTr="009C6C0F">
        <w:trPr>
          <w:trHeight w:val="557"/>
        </w:trPr>
        <w:tc>
          <w:tcPr>
            <w:tcW w:w="11058" w:type="dxa"/>
            <w:gridSpan w:val="2"/>
            <w:vAlign w:val="center"/>
          </w:tcPr>
          <w:p w14:paraId="07BB79A8" w14:textId="0FCEA62E" w:rsidR="00617F60" w:rsidRPr="007D2A5D" w:rsidRDefault="00617F60" w:rsidP="0013188F">
            <w:pPr>
              <w:jc w:val="both"/>
              <w:rPr>
                <w:rFonts w:ascii="Arial" w:hAnsi="Arial" w:cs="Arial"/>
              </w:rPr>
            </w:pPr>
            <w:r>
              <w:rPr>
                <w:rFonts w:ascii="Arial" w:hAnsi="Arial" w:cs="Arial"/>
              </w:rPr>
              <w:t>Localisation </w:t>
            </w:r>
            <w:r w:rsidR="0013188F">
              <w:rPr>
                <w:rFonts w:ascii="Arial" w:hAnsi="Arial" w:cs="Arial"/>
              </w:rPr>
              <w:t>du poste :</w:t>
            </w:r>
            <w:r w:rsidR="00D12160">
              <w:rPr>
                <w:rFonts w:ascii="Arial" w:hAnsi="Arial" w:cs="Arial"/>
              </w:rPr>
              <w:t xml:space="preserve"> 59 rue de la madeleine – 69007 Lyon</w:t>
            </w:r>
          </w:p>
        </w:tc>
      </w:tr>
    </w:tbl>
    <w:p w14:paraId="570BC085" w14:textId="77777777" w:rsidR="00A22097" w:rsidRPr="007D2A5D" w:rsidRDefault="00A22097" w:rsidP="002849F8">
      <w:pPr>
        <w:spacing w:after="0"/>
        <w:rPr>
          <w:rFonts w:ascii="Arial" w:hAnsi="Arial" w:cs="Arial"/>
        </w:rPr>
      </w:pPr>
    </w:p>
    <w:tbl>
      <w:tblPr>
        <w:tblStyle w:val="Grilledutableau"/>
        <w:tblW w:w="11058" w:type="dxa"/>
        <w:tblInd w:w="-885" w:type="dxa"/>
        <w:tblLook w:val="04A0" w:firstRow="1" w:lastRow="0" w:firstColumn="1" w:lastColumn="0" w:noHBand="0" w:noVBand="1"/>
      </w:tblPr>
      <w:tblGrid>
        <w:gridCol w:w="2445"/>
        <w:gridCol w:w="8593"/>
        <w:gridCol w:w="20"/>
      </w:tblGrid>
      <w:tr w:rsidR="002A47FA" w:rsidRPr="007D2A5D" w14:paraId="1B45D9F2" w14:textId="77777777" w:rsidTr="00EF599B">
        <w:trPr>
          <w:gridAfter w:val="1"/>
          <w:wAfter w:w="20" w:type="dxa"/>
        </w:trPr>
        <w:tc>
          <w:tcPr>
            <w:tcW w:w="11038" w:type="dxa"/>
            <w:gridSpan w:val="2"/>
            <w:tcBorders>
              <w:top w:val="nil"/>
              <w:left w:val="nil"/>
              <w:bottom w:val="single" w:sz="36" w:space="0" w:color="FF0000"/>
              <w:right w:val="nil"/>
            </w:tcBorders>
            <w:vAlign w:val="center"/>
          </w:tcPr>
          <w:p w14:paraId="78E599AF" w14:textId="77777777" w:rsidR="002A47FA" w:rsidRPr="007D2A5D" w:rsidRDefault="002A47FA" w:rsidP="005353F0">
            <w:pPr>
              <w:rPr>
                <w:rFonts w:ascii="Arial" w:hAnsi="Arial" w:cs="Arial"/>
                <w:b/>
                <w:i/>
              </w:rPr>
            </w:pPr>
            <w:r w:rsidRPr="007D2A5D">
              <w:rPr>
                <w:rFonts w:ascii="Arial" w:hAnsi="Arial" w:cs="Arial"/>
                <w:b/>
                <w:i/>
                <w:sz w:val="28"/>
              </w:rPr>
              <w:t>Environnement</w:t>
            </w:r>
          </w:p>
        </w:tc>
      </w:tr>
      <w:tr w:rsidR="002A47FA" w:rsidRPr="007D2A5D" w14:paraId="169D784C" w14:textId="77777777" w:rsidTr="00B0595D">
        <w:trPr>
          <w:trHeight w:val="1737"/>
        </w:trPr>
        <w:tc>
          <w:tcPr>
            <w:tcW w:w="11058" w:type="dxa"/>
            <w:gridSpan w:val="3"/>
            <w:tcBorders>
              <w:top w:val="single" w:sz="36" w:space="0" w:color="FF0000"/>
            </w:tcBorders>
            <w:vAlign w:val="center"/>
          </w:tcPr>
          <w:p w14:paraId="562DB010" w14:textId="77777777" w:rsidR="00176CF5" w:rsidRPr="00B0595D" w:rsidRDefault="00B0595D" w:rsidP="00176CF5">
            <w:pPr>
              <w:autoSpaceDE w:val="0"/>
              <w:autoSpaceDN w:val="0"/>
              <w:adjustRightInd w:val="0"/>
              <w:jc w:val="both"/>
              <w:rPr>
                <w:rFonts w:ascii="Arial" w:hAnsi="Arial" w:cs="Arial"/>
              </w:rPr>
            </w:pPr>
            <w:r w:rsidRPr="00B0595D">
              <w:rPr>
                <w:rFonts w:ascii="Arial" w:hAnsi="Arial" w:cs="Arial"/>
              </w:rPr>
              <w:t xml:space="preserve">Le </w:t>
            </w:r>
            <w:r w:rsidR="00176CF5" w:rsidRPr="00B0595D">
              <w:rPr>
                <w:rFonts w:ascii="Arial" w:hAnsi="Arial" w:cs="Arial"/>
              </w:rPr>
              <w:t>Crous de Lyon est un Etablissement Public Administratif qui a en charge la gestion des bourses sur critères</w:t>
            </w:r>
          </w:p>
          <w:p w14:paraId="31C83FB0" w14:textId="77777777" w:rsidR="00176CF5" w:rsidRPr="00B0595D" w:rsidRDefault="00176CF5" w:rsidP="00176CF5">
            <w:pPr>
              <w:autoSpaceDE w:val="0"/>
              <w:autoSpaceDN w:val="0"/>
              <w:adjustRightInd w:val="0"/>
              <w:jc w:val="both"/>
              <w:rPr>
                <w:rFonts w:ascii="Arial" w:hAnsi="Arial" w:cs="Arial"/>
              </w:rPr>
            </w:pPr>
            <w:proofErr w:type="gramStart"/>
            <w:r w:rsidRPr="00B0595D">
              <w:rPr>
                <w:rFonts w:ascii="Arial" w:hAnsi="Arial" w:cs="Arial"/>
              </w:rPr>
              <w:t>sociaux</w:t>
            </w:r>
            <w:proofErr w:type="gramEnd"/>
            <w:r w:rsidRPr="00B0595D">
              <w:rPr>
                <w:rFonts w:ascii="Arial" w:hAnsi="Arial" w:cs="Arial"/>
              </w:rPr>
              <w:t>, du logement social étudiant et de la restauration universitaire au profit des étudiants de l’Académie</w:t>
            </w:r>
            <w:r>
              <w:rPr>
                <w:rFonts w:ascii="Arial" w:hAnsi="Arial" w:cs="Arial"/>
              </w:rPr>
              <w:t xml:space="preserve"> de Lyon.</w:t>
            </w:r>
          </w:p>
          <w:p w14:paraId="6A400FA9" w14:textId="77777777" w:rsidR="00176CF5" w:rsidRPr="00B0595D" w:rsidRDefault="00176CF5" w:rsidP="00176CF5">
            <w:pPr>
              <w:autoSpaceDE w:val="0"/>
              <w:autoSpaceDN w:val="0"/>
              <w:adjustRightInd w:val="0"/>
              <w:jc w:val="both"/>
              <w:rPr>
                <w:rFonts w:ascii="Arial" w:hAnsi="Arial" w:cs="Arial"/>
              </w:rPr>
            </w:pPr>
            <w:r>
              <w:rPr>
                <w:rFonts w:ascii="Arial" w:hAnsi="Arial" w:cs="Arial"/>
              </w:rPr>
              <w:t>L</w:t>
            </w:r>
            <w:r w:rsidRPr="00B0595D">
              <w:rPr>
                <w:rFonts w:ascii="Arial" w:hAnsi="Arial" w:cs="Arial"/>
              </w:rPr>
              <w:t>e Crous de Lyon gère 4</w:t>
            </w:r>
            <w:r>
              <w:rPr>
                <w:rFonts w:ascii="Arial" w:hAnsi="Arial" w:cs="Arial"/>
              </w:rPr>
              <w:t>2</w:t>
            </w:r>
            <w:r w:rsidRPr="00B0595D">
              <w:rPr>
                <w:rFonts w:ascii="Arial" w:hAnsi="Arial" w:cs="Arial"/>
              </w:rPr>
              <w:t xml:space="preserve"> résidences, 1</w:t>
            </w:r>
            <w:r>
              <w:rPr>
                <w:rFonts w:ascii="Arial" w:hAnsi="Arial" w:cs="Arial"/>
              </w:rPr>
              <w:t>2</w:t>
            </w:r>
            <w:r w:rsidRPr="00B0595D">
              <w:rPr>
                <w:rFonts w:ascii="Arial" w:hAnsi="Arial" w:cs="Arial"/>
              </w:rPr>
              <w:t xml:space="preserve"> restaurants et 2</w:t>
            </w:r>
            <w:r>
              <w:rPr>
                <w:rFonts w:ascii="Arial" w:hAnsi="Arial" w:cs="Arial"/>
              </w:rPr>
              <w:t>4</w:t>
            </w:r>
            <w:r w:rsidRPr="00B0595D">
              <w:rPr>
                <w:rFonts w:ascii="Arial" w:hAnsi="Arial" w:cs="Arial"/>
              </w:rPr>
              <w:t xml:space="preserve"> cafétérias, pour un budget annuel de</w:t>
            </w:r>
          </w:p>
          <w:p w14:paraId="3A818A25" w14:textId="36A5C699" w:rsidR="00FA703D" w:rsidRPr="00FC7746" w:rsidRDefault="00176CF5" w:rsidP="00176CF5">
            <w:pPr>
              <w:jc w:val="both"/>
              <w:rPr>
                <w:rFonts w:ascii="Arial" w:hAnsi="Arial" w:cs="Arial"/>
              </w:rPr>
            </w:pPr>
            <w:proofErr w:type="gramStart"/>
            <w:r w:rsidRPr="00B0595D">
              <w:rPr>
                <w:rFonts w:ascii="Arial" w:hAnsi="Arial" w:cs="Arial"/>
              </w:rPr>
              <w:t>fonctionnement</w:t>
            </w:r>
            <w:proofErr w:type="gramEnd"/>
            <w:r w:rsidRPr="00B0595D">
              <w:rPr>
                <w:rFonts w:ascii="Arial" w:hAnsi="Arial" w:cs="Arial"/>
              </w:rPr>
              <w:t xml:space="preserve"> de </w:t>
            </w:r>
            <w:r>
              <w:rPr>
                <w:rFonts w:ascii="Arial" w:hAnsi="Arial" w:cs="Arial"/>
              </w:rPr>
              <w:t>70</w:t>
            </w:r>
            <w:r w:rsidRPr="00B0595D">
              <w:rPr>
                <w:rFonts w:ascii="Arial" w:hAnsi="Arial" w:cs="Arial"/>
              </w:rPr>
              <w:t xml:space="preserve"> Millions d’euros, dont un peu plus de 2</w:t>
            </w:r>
            <w:r>
              <w:rPr>
                <w:rFonts w:ascii="Arial" w:hAnsi="Arial" w:cs="Arial"/>
              </w:rPr>
              <w:t>7</w:t>
            </w:r>
            <w:r w:rsidRPr="00B0595D">
              <w:rPr>
                <w:rFonts w:ascii="Arial" w:hAnsi="Arial" w:cs="Arial"/>
              </w:rPr>
              <w:t xml:space="preserve"> Millions d’euros au titre de la masse salariale.</w:t>
            </w:r>
          </w:p>
        </w:tc>
      </w:tr>
      <w:tr w:rsidR="00FC7746" w:rsidRPr="007D2A5D" w14:paraId="25AA7774" w14:textId="77777777" w:rsidTr="00EE7091">
        <w:trPr>
          <w:trHeight w:val="397"/>
        </w:trPr>
        <w:tc>
          <w:tcPr>
            <w:tcW w:w="2445" w:type="dxa"/>
            <w:vAlign w:val="center"/>
          </w:tcPr>
          <w:p w14:paraId="321CC0B2" w14:textId="77777777" w:rsidR="00FC7746" w:rsidRPr="007D2A5D" w:rsidRDefault="00FC7746" w:rsidP="005353F0">
            <w:pPr>
              <w:rPr>
                <w:rFonts w:ascii="Arial" w:hAnsi="Arial" w:cs="Arial"/>
                <w:b/>
              </w:rPr>
            </w:pPr>
            <w:r>
              <w:rPr>
                <w:rFonts w:ascii="Arial" w:hAnsi="Arial" w:cs="Arial"/>
                <w:b/>
              </w:rPr>
              <w:t>Effectifs</w:t>
            </w:r>
          </w:p>
        </w:tc>
        <w:tc>
          <w:tcPr>
            <w:tcW w:w="8613" w:type="dxa"/>
            <w:gridSpan w:val="2"/>
            <w:vAlign w:val="center"/>
          </w:tcPr>
          <w:p w14:paraId="14193247" w14:textId="77777777" w:rsidR="00FC7746" w:rsidRPr="00FC7746" w:rsidRDefault="009D0AEE" w:rsidP="005353F0">
            <w:pPr>
              <w:rPr>
                <w:rFonts w:ascii="Arial" w:hAnsi="Arial" w:cs="Arial"/>
              </w:rPr>
            </w:pPr>
            <w:r>
              <w:rPr>
                <w:rFonts w:ascii="Arial" w:hAnsi="Arial" w:cs="Arial"/>
              </w:rPr>
              <w:t>664</w:t>
            </w:r>
          </w:p>
        </w:tc>
      </w:tr>
      <w:tr w:rsidR="002A47FA" w:rsidRPr="007D2A5D" w14:paraId="5F519F62" w14:textId="77777777" w:rsidTr="00EE7091">
        <w:trPr>
          <w:trHeight w:val="397"/>
        </w:trPr>
        <w:tc>
          <w:tcPr>
            <w:tcW w:w="2445" w:type="dxa"/>
            <w:vAlign w:val="center"/>
          </w:tcPr>
          <w:p w14:paraId="17B576AF" w14:textId="77777777" w:rsidR="002A47FA" w:rsidRPr="007D2A5D" w:rsidRDefault="002A47FA" w:rsidP="005353F0">
            <w:pPr>
              <w:rPr>
                <w:rFonts w:ascii="Arial" w:hAnsi="Arial" w:cs="Arial"/>
                <w:b/>
              </w:rPr>
            </w:pPr>
            <w:r w:rsidRPr="007D2A5D">
              <w:rPr>
                <w:rFonts w:ascii="Arial" w:hAnsi="Arial" w:cs="Arial"/>
                <w:b/>
              </w:rPr>
              <w:t>Domaine d’activité</w:t>
            </w:r>
          </w:p>
        </w:tc>
        <w:tc>
          <w:tcPr>
            <w:tcW w:w="8613" w:type="dxa"/>
            <w:gridSpan w:val="2"/>
            <w:vAlign w:val="center"/>
          </w:tcPr>
          <w:p w14:paraId="2796CD60" w14:textId="77777777" w:rsidR="002A47FA" w:rsidRPr="00FC7746" w:rsidRDefault="002A47FA" w:rsidP="005353F0">
            <w:pPr>
              <w:rPr>
                <w:rFonts w:ascii="Arial" w:hAnsi="Arial" w:cs="Arial"/>
              </w:rPr>
            </w:pPr>
            <w:r w:rsidRPr="00FC7746">
              <w:rPr>
                <w:rFonts w:ascii="Arial" w:hAnsi="Arial" w:cs="Arial"/>
              </w:rPr>
              <w:t>Opérateur « Vie étudiante »</w:t>
            </w:r>
          </w:p>
        </w:tc>
      </w:tr>
      <w:tr w:rsidR="002A47FA" w:rsidRPr="007D2A5D" w14:paraId="0BBC63C1" w14:textId="77777777" w:rsidTr="00EE7091">
        <w:trPr>
          <w:trHeight w:val="699"/>
        </w:trPr>
        <w:tc>
          <w:tcPr>
            <w:tcW w:w="2445" w:type="dxa"/>
            <w:vAlign w:val="center"/>
          </w:tcPr>
          <w:p w14:paraId="595C65B1" w14:textId="77777777" w:rsidR="002A47FA" w:rsidRPr="007D2A5D" w:rsidRDefault="002A47FA" w:rsidP="005353F0">
            <w:pPr>
              <w:rPr>
                <w:rFonts w:ascii="Arial" w:hAnsi="Arial" w:cs="Arial"/>
                <w:b/>
              </w:rPr>
            </w:pPr>
            <w:r w:rsidRPr="007D2A5D">
              <w:rPr>
                <w:rFonts w:ascii="Arial" w:hAnsi="Arial" w:cs="Arial"/>
                <w:b/>
              </w:rPr>
              <w:t>Missions</w:t>
            </w:r>
          </w:p>
        </w:tc>
        <w:tc>
          <w:tcPr>
            <w:tcW w:w="8613" w:type="dxa"/>
            <w:gridSpan w:val="2"/>
            <w:vAlign w:val="center"/>
          </w:tcPr>
          <w:p w14:paraId="48B61124" w14:textId="77777777" w:rsidR="002A47FA" w:rsidRPr="00FC7746" w:rsidRDefault="002A47FA" w:rsidP="0085209A">
            <w:pPr>
              <w:rPr>
                <w:rFonts w:ascii="Arial" w:hAnsi="Arial" w:cs="Arial"/>
              </w:rPr>
            </w:pPr>
            <w:r w:rsidRPr="00FC7746">
              <w:rPr>
                <w:rFonts w:ascii="Arial" w:hAnsi="Arial" w:cs="Arial"/>
              </w:rPr>
              <w:t>Restauration, hébergement, aides financières directes (bourses sur critères sociaux) et ai</w:t>
            </w:r>
            <w:r w:rsidR="0085209A" w:rsidRPr="00FC7746">
              <w:rPr>
                <w:rFonts w:ascii="Arial" w:hAnsi="Arial" w:cs="Arial"/>
              </w:rPr>
              <w:t xml:space="preserve">des spécifiques, action sociale, </w:t>
            </w:r>
            <w:r w:rsidRPr="00FC7746">
              <w:rPr>
                <w:rFonts w:ascii="Arial" w:hAnsi="Arial" w:cs="Arial"/>
              </w:rPr>
              <w:t>actions culturelles</w:t>
            </w:r>
          </w:p>
        </w:tc>
      </w:tr>
    </w:tbl>
    <w:p w14:paraId="554B9623" w14:textId="77777777" w:rsidR="005E37A2" w:rsidRPr="007D2A5D" w:rsidRDefault="005E37A2" w:rsidP="0086572F">
      <w:pPr>
        <w:spacing w:after="0"/>
        <w:rPr>
          <w:rFonts w:ascii="Arial" w:hAnsi="Arial" w:cs="Arial"/>
        </w:rPr>
      </w:pPr>
    </w:p>
    <w:tbl>
      <w:tblPr>
        <w:tblStyle w:val="Grilledutableau1"/>
        <w:tblW w:w="11058" w:type="dxa"/>
        <w:tblInd w:w="-885" w:type="dxa"/>
        <w:tblLook w:val="04A0" w:firstRow="1" w:lastRow="0" w:firstColumn="1" w:lastColumn="0" w:noHBand="0" w:noVBand="1"/>
      </w:tblPr>
      <w:tblGrid>
        <w:gridCol w:w="11058"/>
      </w:tblGrid>
      <w:tr w:rsidR="003B6D2D" w:rsidRPr="007D2A5D" w14:paraId="545DC916" w14:textId="77777777" w:rsidTr="002C32BE">
        <w:trPr>
          <w:trHeight w:val="514"/>
        </w:trPr>
        <w:tc>
          <w:tcPr>
            <w:tcW w:w="11037" w:type="dxa"/>
            <w:tcBorders>
              <w:top w:val="nil"/>
              <w:left w:val="nil"/>
              <w:bottom w:val="single" w:sz="36" w:space="0" w:color="FF0000"/>
              <w:right w:val="nil"/>
            </w:tcBorders>
            <w:vAlign w:val="center"/>
          </w:tcPr>
          <w:p w14:paraId="4FCBB14D" w14:textId="77777777" w:rsidR="003B6D2D" w:rsidRPr="007D2A5D" w:rsidRDefault="003B6D2D" w:rsidP="00101AEC">
            <w:pPr>
              <w:rPr>
                <w:rFonts w:ascii="Arial" w:hAnsi="Arial" w:cs="Arial"/>
                <w:b/>
                <w:i/>
                <w:sz w:val="28"/>
              </w:rPr>
            </w:pPr>
            <w:r w:rsidRPr="007D2A5D">
              <w:rPr>
                <w:rFonts w:ascii="Arial" w:hAnsi="Arial" w:cs="Arial"/>
                <w:b/>
                <w:i/>
                <w:sz w:val="28"/>
              </w:rPr>
              <w:t>Poste</w:t>
            </w:r>
          </w:p>
        </w:tc>
      </w:tr>
    </w:tbl>
    <w:tbl>
      <w:tblPr>
        <w:tblStyle w:val="Grilledutableau"/>
        <w:tblW w:w="11058" w:type="dxa"/>
        <w:tblInd w:w="-890" w:type="dxa"/>
        <w:tblLook w:val="04A0" w:firstRow="1" w:lastRow="0" w:firstColumn="1" w:lastColumn="0" w:noHBand="0" w:noVBand="1"/>
      </w:tblPr>
      <w:tblGrid>
        <w:gridCol w:w="2303"/>
        <w:gridCol w:w="8755"/>
      </w:tblGrid>
      <w:tr w:rsidR="00D12160" w:rsidRPr="007D2A5D" w14:paraId="705EA29E" w14:textId="77777777" w:rsidTr="00D12160">
        <w:trPr>
          <w:trHeight w:val="841"/>
        </w:trPr>
        <w:tc>
          <w:tcPr>
            <w:tcW w:w="2303" w:type="dxa"/>
            <w:tcBorders>
              <w:top w:val="single" w:sz="2" w:space="0" w:color="auto"/>
              <w:bottom w:val="single" w:sz="2" w:space="0" w:color="auto"/>
            </w:tcBorders>
            <w:vAlign w:val="center"/>
          </w:tcPr>
          <w:p w14:paraId="3652DB81" w14:textId="718C4D7A" w:rsidR="00D12160" w:rsidRDefault="00D12160" w:rsidP="00DA1D21">
            <w:pPr>
              <w:rPr>
                <w:rFonts w:ascii="Arial" w:hAnsi="Arial" w:cs="Arial"/>
                <w:b/>
              </w:rPr>
            </w:pPr>
            <w:r>
              <w:rPr>
                <w:rFonts w:ascii="Arial" w:hAnsi="Arial" w:cs="Arial"/>
                <w:b/>
              </w:rPr>
              <w:t>Fonction</w:t>
            </w:r>
          </w:p>
        </w:tc>
        <w:tc>
          <w:tcPr>
            <w:tcW w:w="8755" w:type="dxa"/>
            <w:tcBorders>
              <w:top w:val="single" w:sz="4" w:space="0" w:color="auto"/>
              <w:bottom w:val="single" w:sz="4" w:space="0" w:color="auto"/>
            </w:tcBorders>
            <w:vAlign w:val="center"/>
          </w:tcPr>
          <w:p w14:paraId="23BBA2BB" w14:textId="41E485A5" w:rsidR="00D12160" w:rsidRPr="00D12160" w:rsidRDefault="00D12160" w:rsidP="00D12160">
            <w:pPr>
              <w:jc w:val="both"/>
              <w:rPr>
                <w:rFonts w:ascii="Arial" w:hAnsi="Arial" w:cs="Arial"/>
                <w:b/>
                <w:bCs/>
              </w:rPr>
            </w:pPr>
            <w:r w:rsidRPr="00D12160">
              <w:rPr>
                <w:rFonts w:ascii="Arial" w:hAnsi="Arial" w:cs="Arial"/>
                <w:b/>
                <w:bCs/>
              </w:rPr>
              <w:t xml:space="preserve">Adjoint au responsable du service Budget </w:t>
            </w:r>
            <w:r w:rsidR="005F3C3E">
              <w:rPr>
                <w:rFonts w:ascii="Arial" w:hAnsi="Arial" w:cs="Arial"/>
                <w:b/>
                <w:bCs/>
              </w:rPr>
              <w:t xml:space="preserve">- </w:t>
            </w:r>
            <w:r w:rsidRPr="00D12160">
              <w:rPr>
                <w:rFonts w:ascii="Arial" w:hAnsi="Arial" w:cs="Arial"/>
                <w:b/>
                <w:bCs/>
              </w:rPr>
              <w:t>Contrôle de gestion</w:t>
            </w:r>
            <w:r>
              <w:rPr>
                <w:rFonts w:ascii="Arial" w:hAnsi="Arial" w:cs="Arial"/>
                <w:b/>
                <w:bCs/>
              </w:rPr>
              <w:t xml:space="preserve"> </w:t>
            </w:r>
            <w:r w:rsidR="009427BC">
              <w:rPr>
                <w:rFonts w:ascii="Arial" w:hAnsi="Arial" w:cs="Arial"/>
                <w:b/>
                <w:bCs/>
              </w:rPr>
              <w:t>F/H</w:t>
            </w:r>
          </w:p>
        </w:tc>
      </w:tr>
      <w:tr w:rsidR="00A22097" w:rsidRPr="007D2A5D" w14:paraId="2323BC36" w14:textId="77777777" w:rsidTr="00D12160">
        <w:trPr>
          <w:trHeight w:val="841"/>
        </w:trPr>
        <w:tc>
          <w:tcPr>
            <w:tcW w:w="2303" w:type="dxa"/>
            <w:tcBorders>
              <w:top w:val="single" w:sz="2" w:space="0" w:color="auto"/>
              <w:bottom w:val="single" w:sz="2" w:space="0" w:color="auto"/>
            </w:tcBorders>
            <w:vAlign w:val="center"/>
          </w:tcPr>
          <w:p w14:paraId="1885EC11" w14:textId="77777777" w:rsidR="00A22097" w:rsidRPr="007D2A5D" w:rsidRDefault="00E42CF1" w:rsidP="00DA1D21">
            <w:pPr>
              <w:rPr>
                <w:rFonts w:ascii="Arial" w:hAnsi="Arial" w:cs="Arial"/>
                <w:b/>
              </w:rPr>
            </w:pPr>
            <w:r>
              <w:rPr>
                <w:rFonts w:ascii="Arial" w:hAnsi="Arial" w:cs="Arial"/>
                <w:b/>
              </w:rPr>
              <w:t>Description du poste</w:t>
            </w:r>
          </w:p>
        </w:tc>
        <w:tc>
          <w:tcPr>
            <w:tcW w:w="8755" w:type="dxa"/>
            <w:tcBorders>
              <w:top w:val="single" w:sz="4" w:space="0" w:color="auto"/>
              <w:bottom w:val="single" w:sz="4" w:space="0" w:color="auto"/>
            </w:tcBorders>
            <w:vAlign w:val="center"/>
          </w:tcPr>
          <w:p w14:paraId="7D7A1897" w14:textId="1A264273" w:rsidR="00D12160" w:rsidRPr="00D12160" w:rsidRDefault="00D12160" w:rsidP="00D12160">
            <w:pPr>
              <w:jc w:val="both"/>
              <w:rPr>
                <w:rFonts w:ascii="Arial" w:hAnsi="Arial" w:cs="Arial"/>
                <w:b/>
                <w:bCs/>
              </w:rPr>
            </w:pPr>
            <w:r w:rsidRPr="00D12160">
              <w:rPr>
                <w:rFonts w:ascii="Arial" w:hAnsi="Arial" w:cs="Arial"/>
                <w:b/>
                <w:bCs/>
              </w:rPr>
              <w:t>Mission</w:t>
            </w:r>
            <w:r>
              <w:rPr>
                <w:rFonts w:ascii="Arial" w:hAnsi="Arial" w:cs="Arial"/>
                <w:b/>
                <w:bCs/>
              </w:rPr>
              <w:t xml:space="preserve"> </w:t>
            </w:r>
            <w:r w:rsidRPr="00D12160">
              <w:rPr>
                <w:rFonts w:ascii="Arial" w:hAnsi="Arial" w:cs="Arial"/>
                <w:b/>
                <w:bCs/>
              </w:rPr>
              <w:t xml:space="preserve">: </w:t>
            </w:r>
          </w:p>
          <w:p w14:paraId="5044F42A" w14:textId="77777777" w:rsidR="00D12160" w:rsidRPr="00D12160" w:rsidRDefault="00D12160" w:rsidP="00D12160">
            <w:pPr>
              <w:ind w:left="720"/>
              <w:jc w:val="both"/>
              <w:rPr>
                <w:rFonts w:ascii="Arial" w:hAnsi="Arial" w:cs="Arial"/>
              </w:rPr>
            </w:pPr>
          </w:p>
          <w:p w14:paraId="14F4364D" w14:textId="500E50F7" w:rsidR="00D12160" w:rsidRPr="00D12160" w:rsidRDefault="00D12160" w:rsidP="00D12160">
            <w:pPr>
              <w:pStyle w:val="Paragraphedeliste"/>
              <w:numPr>
                <w:ilvl w:val="0"/>
                <w:numId w:val="40"/>
              </w:numPr>
              <w:jc w:val="both"/>
              <w:rPr>
                <w:rFonts w:ascii="Arial" w:hAnsi="Arial" w:cs="Arial"/>
              </w:rPr>
            </w:pPr>
            <w:r w:rsidRPr="00D12160">
              <w:rPr>
                <w:rFonts w:ascii="Arial" w:hAnsi="Arial" w:cs="Arial"/>
              </w:rPr>
              <w:t>Assiste le responsable du Budget dans l’élaboration et le suivi d’exécution du budget</w:t>
            </w:r>
          </w:p>
          <w:p w14:paraId="77D3F273" w14:textId="48CFE728" w:rsidR="00D12160" w:rsidRDefault="00D12160" w:rsidP="00D12160">
            <w:pPr>
              <w:pStyle w:val="Paragraphedeliste"/>
              <w:numPr>
                <w:ilvl w:val="0"/>
                <w:numId w:val="40"/>
              </w:numPr>
              <w:jc w:val="both"/>
              <w:rPr>
                <w:rFonts w:ascii="Arial" w:hAnsi="Arial" w:cs="Arial"/>
              </w:rPr>
            </w:pPr>
            <w:r w:rsidRPr="00D12160">
              <w:rPr>
                <w:rFonts w:ascii="Arial" w:hAnsi="Arial" w:cs="Arial"/>
              </w:rPr>
              <w:t>Assure la qualité de la comptabilité budgétaire</w:t>
            </w:r>
            <w:r>
              <w:rPr>
                <w:rFonts w:ascii="Arial" w:hAnsi="Arial" w:cs="Arial"/>
              </w:rPr>
              <w:t>.</w:t>
            </w:r>
          </w:p>
          <w:p w14:paraId="6AE3B7E7" w14:textId="56634C42" w:rsidR="00D12160" w:rsidRDefault="00D12160" w:rsidP="00D12160">
            <w:pPr>
              <w:jc w:val="both"/>
              <w:rPr>
                <w:rFonts w:ascii="Arial" w:hAnsi="Arial" w:cs="Arial"/>
              </w:rPr>
            </w:pPr>
          </w:p>
          <w:p w14:paraId="3A716EDF" w14:textId="2ABB0170" w:rsidR="00D12160" w:rsidRPr="00D12160" w:rsidRDefault="00D12160" w:rsidP="00D12160">
            <w:pPr>
              <w:jc w:val="both"/>
              <w:rPr>
                <w:rFonts w:ascii="Arial" w:hAnsi="Arial" w:cs="Arial"/>
                <w:b/>
                <w:bCs/>
              </w:rPr>
            </w:pPr>
            <w:r w:rsidRPr="00D12160">
              <w:rPr>
                <w:rFonts w:ascii="Arial" w:hAnsi="Arial" w:cs="Arial"/>
                <w:b/>
                <w:bCs/>
              </w:rPr>
              <w:t>Activités :</w:t>
            </w:r>
          </w:p>
          <w:p w14:paraId="581F03EA" w14:textId="77777777" w:rsidR="00D12160" w:rsidRPr="00D12160" w:rsidRDefault="00D12160" w:rsidP="00D12160">
            <w:pPr>
              <w:ind w:left="720"/>
              <w:jc w:val="both"/>
              <w:rPr>
                <w:rFonts w:ascii="Arial" w:hAnsi="Arial" w:cs="Arial"/>
              </w:rPr>
            </w:pPr>
          </w:p>
          <w:p w14:paraId="64AFBEFE" w14:textId="77777777" w:rsidR="00D12160" w:rsidRPr="00D12160" w:rsidRDefault="00D12160" w:rsidP="00D12160">
            <w:pPr>
              <w:jc w:val="both"/>
              <w:rPr>
                <w:rFonts w:ascii="Arial" w:hAnsi="Arial" w:cs="Arial"/>
                <w:b/>
                <w:bCs/>
                <w:u w:val="single"/>
              </w:rPr>
            </w:pPr>
            <w:r w:rsidRPr="00D12160">
              <w:rPr>
                <w:rFonts w:ascii="Arial" w:hAnsi="Arial" w:cs="Arial"/>
                <w:b/>
                <w:bCs/>
                <w:u w:val="single"/>
              </w:rPr>
              <w:t>Volet assistance budgétaire</w:t>
            </w:r>
          </w:p>
          <w:p w14:paraId="453F1281" w14:textId="2BFC0E5B" w:rsidR="00D12160" w:rsidRPr="00D12160" w:rsidRDefault="00D12160" w:rsidP="00D12160">
            <w:pPr>
              <w:pStyle w:val="Corpsdetexte3"/>
              <w:numPr>
                <w:ilvl w:val="0"/>
                <w:numId w:val="39"/>
              </w:numPr>
              <w:spacing w:after="60"/>
              <w:jc w:val="both"/>
              <w:rPr>
                <w:rFonts w:eastAsiaTheme="minorHAnsi" w:cs="Arial"/>
                <w:sz w:val="22"/>
                <w:szCs w:val="22"/>
                <w:lang w:eastAsia="en-US"/>
              </w:rPr>
            </w:pPr>
            <w:r w:rsidRPr="00D12160">
              <w:rPr>
                <w:rFonts w:eastAsiaTheme="minorHAnsi" w:cs="Arial"/>
                <w:sz w:val="22"/>
                <w:szCs w:val="22"/>
                <w:lang w:eastAsia="en-US"/>
              </w:rPr>
              <w:t>Assistance à l’élaboration budgétaire</w:t>
            </w:r>
            <w:r>
              <w:rPr>
                <w:rFonts w:eastAsiaTheme="minorHAnsi" w:cs="Arial"/>
                <w:sz w:val="22"/>
                <w:szCs w:val="22"/>
                <w:lang w:eastAsia="en-US"/>
              </w:rPr>
              <w:t xml:space="preserve"> </w:t>
            </w:r>
            <w:r w:rsidRPr="00D12160">
              <w:rPr>
                <w:rFonts w:eastAsiaTheme="minorHAnsi" w:cs="Arial"/>
                <w:sz w:val="22"/>
                <w:szCs w:val="22"/>
                <w:lang w:eastAsia="en-US"/>
              </w:rPr>
              <w:t>=</w:t>
            </w:r>
          </w:p>
          <w:p w14:paraId="1FB5BED9" w14:textId="6ECA68E5" w:rsidR="00D12160" w:rsidRPr="00D12160" w:rsidRDefault="00D12160" w:rsidP="00D12160">
            <w:pPr>
              <w:pStyle w:val="Corpsdetexte3"/>
              <w:spacing w:after="60"/>
              <w:ind w:left="720"/>
              <w:jc w:val="both"/>
              <w:rPr>
                <w:rFonts w:eastAsiaTheme="minorHAnsi" w:cs="Arial"/>
                <w:sz w:val="22"/>
                <w:szCs w:val="22"/>
                <w:lang w:eastAsia="en-US"/>
              </w:rPr>
            </w:pPr>
            <w:r w:rsidRPr="00D12160">
              <w:rPr>
                <w:rFonts w:eastAsiaTheme="minorHAnsi" w:cs="Arial"/>
                <w:sz w:val="22"/>
                <w:szCs w:val="22"/>
                <w:lang w:eastAsia="en-US"/>
              </w:rPr>
              <w:t>A) Sur documents supports aux entretiens budgétaires et aux entretiens sur les dispositifs d’emplois</w:t>
            </w:r>
            <w:r>
              <w:rPr>
                <w:rFonts w:eastAsiaTheme="minorHAnsi" w:cs="Arial"/>
                <w:sz w:val="22"/>
                <w:szCs w:val="22"/>
                <w:lang w:eastAsia="en-US"/>
              </w:rPr>
              <w:t>.</w:t>
            </w:r>
          </w:p>
          <w:p w14:paraId="1A675876" w14:textId="77777777" w:rsidR="00D12160" w:rsidRPr="00D12160" w:rsidRDefault="00D12160" w:rsidP="00D12160">
            <w:pPr>
              <w:pStyle w:val="Corpsdetexte3"/>
              <w:spacing w:after="60"/>
              <w:ind w:left="720"/>
              <w:jc w:val="both"/>
              <w:rPr>
                <w:rFonts w:eastAsiaTheme="minorHAnsi" w:cs="Arial"/>
                <w:sz w:val="22"/>
                <w:szCs w:val="22"/>
                <w:lang w:eastAsia="en-US"/>
              </w:rPr>
            </w:pPr>
            <w:r w:rsidRPr="00D12160">
              <w:rPr>
                <w:rFonts w:eastAsiaTheme="minorHAnsi" w:cs="Arial"/>
                <w:sz w:val="22"/>
                <w:szCs w:val="22"/>
                <w:lang w:eastAsia="en-US"/>
              </w:rPr>
              <w:t>B) Sur les documents d’élaboration budgétaire (budget initiaux et rectificatifs)</w:t>
            </w:r>
          </w:p>
          <w:p w14:paraId="09B9613D" w14:textId="662708E8" w:rsidR="00D12160" w:rsidRDefault="00D12160" w:rsidP="00D12160">
            <w:pPr>
              <w:pStyle w:val="Corpsdetexte3"/>
              <w:spacing w:after="60"/>
              <w:ind w:left="720"/>
              <w:jc w:val="both"/>
              <w:rPr>
                <w:rFonts w:eastAsiaTheme="minorHAnsi" w:cs="Arial"/>
                <w:sz w:val="22"/>
                <w:szCs w:val="22"/>
                <w:lang w:eastAsia="en-US"/>
              </w:rPr>
            </w:pPr>
            <w:r w:rsidRPr="00D12160">
              <w:rPr>
                <w:rFonts w:eastAsiaTheme="minorHAnsi" w:cs="Arial"/>
                <w:sz w:val="22"/>
                <w:szCs w:val="22"/>
                <w:lang w:eastAsia="en-US"/>
              </w:rPr>
              <w:t>C) Sur les états GBCP : en lien avec l’AC pour les états non budgétaires, en lien avec le service Patrimoine pour les opérations programmées en investissement, Présenter des états budgétaires en réunion auprès du Contrôleur Budgétaire en Région</w:t>
            </w:r>
            <w:r>
              <w:rPr>
                <w:rFonts w:eastAsiaTheme="minorHAnsi" w:cs="Arial"/>
                <w:sz w:val="22"/>
                <w:szCs w:val="22"/>
                <w:lang w:eastAsia="en-US"/>
              </w:rPr>
              <w:t>.</w:t>
            </w:r>
          </w:p>
          <w:p w14:paraId="028DA5E5" w14:textId="77777777" w:rsidR="00D12160" w:rsidRPr="00D12160" w:rsidRDefault="00D12160" w:rsidP="00D12160">
            <w:pPr>
              <w:pStyle w:val="Corpsdetexte3"/>
              <w:spacing w:after="60"/>
              <w:ind w:left="720"/>
              <w:jc w:val="both"/>
              <w:rPr>
                <w:rFonts w:eastAsiaTheme="minorHAnsi" w:cs="Arial"/>
                <w:sz w:val="22"/>
                <w:szCs w:val="22"/>
                <w:lang w:eastAsia="en-US"/>
              </w:rPr>
            </w:pPr>
          </w:p>
          <w:p w14:paraId="27D427BF" w14:textId="77777777" w:rsidR="00D12160" w:rsidRPr="00D12160" w:rsidRDefault="00D12160" w:rsidP="00D12160">
            <w:pPr>
              <w:numPr>
                <w:ilvl w:val="0"/>
                <w:numId w:val="39"/>
              </w:numPr>
              <w:jc w:val="both"/>
              <w:rPr>
                <w:rFonts w:ascii="Arial" w:hAnsi="Arial" w:cs="Arial"/>
              </w:rPr>
            </w:pPr>
            <w:r w:rsidRPr="00D12160">
              <w:rPr>
                <w:rFonts w:ascii="Arial" w:hAnsi="Arial" w:cs="Arial"/>
              </w:rPr>
              <w:t xml:space="preserve">Suivre mensuellement l’exécution budgétaire en encaissements et décaissements par services (consommation des AE et CP), suivi des soldes d’EJ, estimation des réajustements budgétaires, des indicateurs de gestion comptables </w:t>
            </w:r>
            <w:r w:rsidRPr="00D12160">
              <w:rPr>
                <w:rFonts w:ascii="Arial" w:hAnsi="Arial" w:cs="Arial"/>
              </w:rPr>
              <w:lastRenderedPageBreak/>
              <w:t>(fonds de roulement, flux de trésorerie), en lien avec le responsable du service et l’agent comptable</w:t>
            </w:r>
          </w:p>
          <w:p w14:paraId="110581E9" w14:textId="77777777" w:rsidR="00D12160" w:rsidRPr="00D12160" w:rsidRDefault="00D12160" w:rsidP="00D12160">
            <w:pPr>
              <w:ind w:left="720"/>
              <w:jc w:val="both"/>
              <w:rPr>
                <w:rFonts w:ascii="Arial" w:hAnsi="Arial" w:cs="Arial"/>
              </w:rPr>
            </w:pPr>
          </w:p>
          <w:p w14:paraId="1B5591FA" w14:textId="77777777" w:rsidR="00D12160" w:rsidRPr="00D12160" w:rsidRDefault="00D12160" w:rsidP="00D12160">
            <w:pPr>
              <w:pStyle w:val="Corpsdetexte3"/>
              <w:numPr>
                <w:ilvl w:val="0"/>
                <w:numId w:val="39"/>
              </w:numPr>
              <w:spacing w:after="60"/>
              <w:jc w:val="both"/>
              <w:rPr>
                <w:rFonts w:eastAsiaTheme="minorHAnsi" w:cs="Arial"/>
                <w:sz w:val="22"/>
                <w:szCs w:val="22"/>
                <w:lang w:eastAsia="en-US"/>
              </w:rPr>
            </w:pPr>
            <w:r w:rsidRPr="00D12160">
              <w:rPr>
                <w:rFonts w:eastAsiaTheme="minorHAnsi" w:cs="Arial"/>
                <w:sz w:val="22"/>
                <w:szCs w:val="22"/>
                <w:lang w:eastAsia="en-US"/>
              </w:rPr>
              <w:t xml:space="preserve">Veille sur les marchés pluriannuels de fournitures et de services, en lien avec le service Achat </w:t>
            </w:r>
          </w:p>
          <w:p w14:paraId="3CCDDE7D" w14:textId="77777777" w:rsidR="00D12160" w:rsidRPr="00D12160" w:rsidRDefault="00D12160" w:rsidP="00D12160">
            <w:pPr>
              <w:numPr>
                <w:ilvl w:val="0"/>
                <w:numId w:val="39"/>
              </w:numPr>
              <w:jc w:val="both"/>
              <w:rPr>
                <w:rFonts w:ascii="Arial" w:hAnsi="Arial" w:cs="Arial"/>
              </w:rPr>
            </w:pPr>
            <w:r w:rsidRPr="00D12160">
              <w:rPr>
                <w:rFonts w:ascii="Arial" w:hAnsi="Arial" w:cs="Arial"/>
              </w:rPr>
              <w:t xml:space="preserve">Gestion de la CVEC par campagne thématique (membre copil </w:t>
            </w:r>
            <w:proofErr w:type="spellStart"/>
            <w:r w:rsidRPr="00D12160">
              <w:rPr>
                <w:rFonts w:ascii="Arial" w:hAnsi="Arial" w:cs="Arial"/>
              </w:rPr>
              <w:t>cvec</w:t>
            </w:r>
            <w:proofErr w:type="spellEnd"/>
            <w:r w:rsidRPr="00D12160">
              <w:rPr>
                <w:rFonts w:ascii="Arial" w:hAnsi="Arial" w:cs="Arial"/>
              </w:rPr>
              <w:t>)</w:t>
            </w:r>
          </w:p>
          <w:p w14:paraId="40DD43DE" w14:textId="77777777" w:rsidR="00D12160" w:rsidRPr="00D12160" w:rsidRDefault="00D12160" w:rsidP="00D12160">
            <w:pPr>
              <w:pStyle w:val="Corpsdetexte3"/>
              <w:numPr>
                <w:ilvl w:val="0"/>
                <w:numId w:val="39"/>
              </w:numPr>
              <w:spacing w:after="60"/>
              <w:jc w:val="both"/>
              <w:rPr>
                <w:rFonts w:eastAsiaTheme="minorHAnsi" w:cs="Arial"/>
                <w:sz w:val="22"/>
                <w:szCs w:val="22"/>
                <w:lang w:eastAsia="en-US"/>
              </w:rPr>
            </w:pPr>
            <w:r w:rsidRPr="00D12160">
              <w:rPr>
                <w:rFonts w:eastAsiaTheme="minorHAnsi" w:cs="Arial"/>
                <w:sz w:val="22"/>
                <w:szCs w:val="22"/>
                <w:lang w:eastAsia="en-US"/>
              </w:rPr>
              <w:t>Gestion de la restauration agréée : répartition de la subvention et suivi des conventions</w:t>
            </w:r>
          </w:p>
          <w:p w14:paraId="0381690E" w14:textId="0F21EE1A" w:rsidR="00D12160" w:rsidRDefault="00D12160" w:rsidP="00D12160">
            <w:pPr>
              <w:pStyle w:val="Corpsdetexte3"/>
              <w:numPr>
                <w:ilvl w:val="0"/>
                <w:numId w:val="39"/>
              </w:numPr>
              <w:spacing w:after="60"/>
              <w:jc w:val="both"/>
              <w:rPr>
                <w:rFonts w:eastAsiaTheme="minorHAnsi" w:cs="Arial"/>
                <w:sz w:val="22"/>
                <w:szCs w:val="22"/>
                <w:lang w:eastAsia="en-US"/>
              </w:rPr>
            </w:pPr>
            <w:r w:rsidRPr="00D12160">
              <w:rPr>
                <w:rFonts w:eastAsiaTheme="minorHAnsi" w:cs="Arial"/>
                <w:sz w:val="22"/>
                <w:szCs w:val="22"/>
                <w:lang w:eastAsia="en-US"/>
              </w:rPr>
              <w:t xml:space="preserve">Suivi des crédits dans </w:t>
            </w:r>
            <w:proofErr w:type="spellStart"/>
            <w:r w:rsidRPr="00D12160">
              <w:rPr>
                <w:rFonts w:eastAsiaTheme="minorHAnsi" w:cs="Arial"/>
                <w:sz w:val="22"/>
                <w:szCs w:val="22"/>
                <w:lang w:eastAsia="en-US"/>
              </w:rPr>
              <w:t>Garone</w:t>
            </w:r>
            <w:proofErr w:type="spellEnd"/>
            <w:r w:rsidRPr="00D12160">
              <w:rPr>
                <w:rFonts w:eastAsiaTheme="minorHAnsi" w:cs="Arial"/>
                <w:sz w:val="22"/>
                <w:szCs w:val="22"/>
                <w:lang w:eastAsia="en-US"/>
              </w:rPr>
              <w:t xml:space="preserve"> (inscription des crédits ouverts par comptes et réajustements infra annuels) et contrôle de leur cohérence avec Orion</w:t>
            </w:r>
          </w:p>
          <w:p w14:paraId="23B81FDC" w14:textId="77777777" w:rsidR="00D12160" w:rsidRPr="00D12160" w:rsidRDefault="00D12160" w:rsidP="00D12160">
            <w:pPr>
              <w:pStyle w:val="Corpsdetexte3"/>
              <w:spacing w:after="60"/>
              <w:ind w:left="720"/>
              <w:jc w:val="both"/>
              <w:rPr>
                <w:rFonts w:eastAsiaTheme="minorHAnsi" w:cs="Arial"/>
                <w:sz w:val="22"/>
                <w:szCs w:val="22"/>
                <w:lang w:eastAsia="en-US"/>
              </w:rPr>
            </w:pPr>
          </w:p>
          <w:p w14:paraId="6270C3A8" w14:textId="77777777" w:rsidR="00D12160" w:rsidRPr="00D12160" w:rsidRDefault="00D12160" w:rsidP="00D12160">
            <w:pPr>
              <w:jc w:val="both"/>
              <w:rPr>
                <w:rFonts w:ascii="Arial" w:hAnsi="Arial" w:cs="Arial"/>
                <w:b/>
                <w:bCs/>
                <w:u w:val="single"/>
              </w:rPr>
            </w:pPr>
            <w:r w:rsidRPr="00D12160">
              <w:rPr>
                <w:rFonts w:ascii="Arial" w:hAnsi="Arial" w:cs="Arial"/>
                <w:b/>
                <w:bCs/>
                <w:u w:val="single"/>
              </w:rPr>
              <w:t>Volet gestion du service</w:t>
            </w:r>
          </w:p>
          <w:p w14:paraId="1B0EE391" w14:textId="77777777" w:rsidR="00D12160" w:rsidRPr="00D12160" w:rsidRDefault="00D12160" w:rsidP="00D12160">
            <w:pPr>
              <w:numPr>
                <w:ilvl w:val="0"/>
                <w:numId w:val="39"/>
              </w:numPr>
              <w:jc w:val="both"/>
              <w:rPr>
                <w:rFonts w:ascii="Arial" w:hAnsi="Arial" w:cs="Arial"/>
              </w:rPr>
            </w:pPr>
            <w:r w:rsidRPr="00D12160">
              <w:rPr>
                <w:rFonts w:ascii="Arial" w:hAnsi="Arial" w:cs="Arial"/>
              </w:rPr>
              <w:t>Référent(e) Archivage</w:t>
            </w:r>
          </w:p>
          <w:p w14:paraId="600C73C2" w14:textId="77777777" w:rsidR="00BC114F" w:rsidRDefault="00D12160" w:rsidP="00D12160">
            <w:pPr>
              <w:pStyle w:val="Corpsdetexte3"/>
              <w:numPr>
                <w:ilvl w:val="0"/>
                <w:numId w:val="39"/>
              </w:numPr>
              <w:spacing w:after="0"/>
              <w:jc w:val="both"/>
              <w:rPr>
                <w:rFonts w:eastAsiaTheme="minorHAnsi" w:cs="Arial"/>
                <w:sz w:val="22"/>
                <w:szCs w:val="22"/>
                <w:lang w:eastAsia="en-US"/>
              </w:rPr>
            </w:pPr>
            <w:r w:rsidRPr="00D12160">
              <w:rPr>
                <w:rFonts w:eastAsiaTheme="minorHAnsi" w:cs="Arial"/>
                <w:sz w:val="22"/>
                <w:szCs w:val="22"/>
                <w:lang w:eastAsia="en-US"/>
              </w:rPr>
              <w:t xml:space="preserve">Gestion de l’assistante administrative : contrôler les commandes et factures liées au service </w:t>
            </w:r>
          </w:p>
          <w:p w14:paraId="2E62E624" w14:textId="69AAFF2E" w:rsidR="00D12160" w:rsidRPr="00D12160" w:rsidRDefault="00D12160" w:rsidP="00D12160">
            <w:pPr>
              <w:pStyle w:val="Corpsdetexte3"/>
              <w:spacing w:after="0"/>
              <w:ind w:left="720"/>
              <w:jc w:val="both"/>
              <w:rPr>
                <w:rFonts w:eastAsiaTheme="minorHAnsi" w:cs="Arial"/>
                <w:sz w:val="22"/>
                <w:szCs w:val="22"/>
                <w:lang w:eastAsia="en-US"/>
              </w:rPr>
            </w:pPr>
          </w:p>
        </w:tc>
      </w:tr>
      <w:tr w:rsidR="00E42CF1" w:rsidRPr="007D2A5D" w14:paraId="363BBF4D" w14:textId="77777777" w:rsidTr="00D12160">
        <w:trPr>
          <w:trHeight w:val="2354"/>
        </w:trPr>
        <w:tc>
          <w:tcPr>
            <w:tcW w:w="2303" w:type="dxa"/>
            <w:tcBorders>
              <w:top w:val="single" w:sz="2" w:space="0" w:color="auto"/>
              <w:bottom w:val="single" w:sz="4" w:space="0" w:color="auto"/>
            </w:tcBorders>
            <w:vAlign w:val="center"/>
          </w:tcPr>
          <w:p w14:paraId="2CF821E2" w14:textId="77777777" w:rsidR="00E42CF1" w:rsidRDefault="00E42CF1" w:rsidP="00DA1D21">
            <w:pPr>
              <w:rPr>
                <w:rFonts w:ascii="Arial" w:hAnsi="Arial" w:cs="Arial"/>
                <w:b/>
              </w:rPr>
            </w:pPr>
            <w:r>
              <w:rPr>
                <w:rFonts w:ascii="Arial" w:hAnsi="Arial" w:cs="Arial"/>
                <w:b/>
              </w:rPr>
              <w:lastRenderedPageBreak/>
              <w:t>Qualités requises</w:t>
            </w:r>
          </w:p>
        </w:tc>
        <w:tc>
          <w:tcPr>
            <w:tcW w:w="8755" w:type="dxa"/>
            <w:tcBorders>
              <w:top w:val="single" w:sz="4" w:space="0" w:color="auto"/>
              <w:bottom w:val="single" w:sz="4" w:space="0" w:color="auto"/>
            </w:tcBorders>
            <w:vAlign w:val="center"/>
          </w:tcPr>
          <w:p w14:paraId="4638B2C5" w14:textId="77777777" w:rsidR="00860A35" w:rsidRPr="00D12160" w:rsidRDefault="00860A35" w:rsidP="00860A35">
            <w:pPr>
              <w:jc w:val="both"/>
              <w:rPr>
                <w:rFonts w:ascii="Arial" w:hAnsi="Arial" w:cs="Arial"/>
                <w:b/>
                <w:bCs/>
              </w:rPr>
            </w:pPr>
            <w:r w:rsidRPr="00D12160">
              <w:rPr>
                <w:rFonts w:ascii="Arial" w:hAnsi="Arial" w:cs="Arial"/>
                <w:b/>
                <w:bCs/>
              </w:rPr>
              <w:t>Savoir-faire :</w:t>
            </w:r>
          </w:p>
          <w:p w14:paraId="07486CA1" w14:textId="77777777" w:rsidR="00D12160" w:rsidRPr="00D12160"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Maîtrise des méthodes de contrôle interne, de la nouvelle réglementation budgétaire (GBCP), connaissances en contrôle de gestion</w:t>
            </w:r>
          </w:p>
          <w:p w14:paraId="007C1C7B" w14:textId="55C2DC63" w:rsidR="00D12160" w:rsidRPr="00D12160"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 xml:space="preserve">Maîtrise de l’outil informatique, des logiciels métiers (Orion, </w:t>
            </w:r>
            <w:r w:rsidR="009427BC">
              <w:rPr>
                <w:rFonts w:ascii="Arial" w:hAnsi="Arial" w:cs="Arial"/>
              </w:rPr>
              <w:t>I</w:t>
            </w:r>
            <w:r w:rsidRPr="00D12160">
              <w:rPr>
                <w:rFonts w:ascii="Arial" w:hAnsi="Arial" w:cs="Arial"/>
              </w:rPr>
              <w:t xml:space="preserve">ris, </w:t>
            </w:r>
            <w:proofErr w:type="spellStart"/>
            <w:r w:rsidRPr="00D12160">
              <w:rPr>
                <w:rFonts w:ascii="Arial" w:hAnsi="Arial" w:cs="Arial"/>
              </w:rPr>
              <w:t>Garone</w:t>
            </w:r>
            <w:proofErr w:type="spellEnd"/>
            <w:r w:rsidRPr="00D12160">
              <w:rPr>
                <w:rFonts w:ascii="Arial" w:hAnsi="Arial" w:cs="Arial"/>
              </w:rPr>
              <w:t>, BO) et de bureautique (Excel confirmé)</w:t>
            </w:r>
          </w:p>
          <w:p w14:paraId="33D498C0" w14:textId="77777777" w:rsidR="00860A35" w:rsidRPr="0020663C" w:rsidRDefault="00860A35" w:rsidP="00860A35">
            <w:pPr>
              <w:jc w:val="both"/>
              <w:rPr>
                <w:rFonts w:ascii="Arial" w:hAnsi="Arial" w:cs="Arial"/>
              </w:rPr>
            </w:pPr>
          </w:p>
          <w:p w14:paraId="0F2B4070" w14:textId="77777777" w:rsidR="00E42CF1" w:rsidRPr="00D12160" w:rsidRDefault="00860A35" w:rsidP="00860A35">
            <w:pPr>
              <w:jc w:val="both"/>
              <w:rPr>
                <w:rFonts w:ascii="Arial" w:hAnsi="Arial" w:cs="Arial"/>
                <w:b/>
                <w:bCs/>
              </w:rPr>
            </w:pPr>
            <w:r w:rsidRPr="00D12160">
              <w:rPr>
                <w:rFonts w:ascii="Arial" w:hAnsi="Arial" w:cs="Arial"/>
                <w:b/>
                <w:bCs/>
              </w:rPr>
              <w:t>Savoir-être :</w:t>
            </w:r>
          </w:p>
          <w:p w14:paraId="7DF4DFD4" w14:textId="20209C5E" w:rsidR="00D12160" w:rsidRPr="0020663C"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Sens du relationnel, de la hiérarchie, et de la confidentialité</w:t>
            </w:r>
          </w:p>
        </w:tc>
      </w:tr>
      <w:tr w:rsidR="0037114C" w:rsidRPr="007D2A5D" w14:paraId="5DB1EADA" w14:textId="77777777" w:rsidTr="0037114C">
        <w:trPr>
          <w:trHeight w:val="454"/>
        </w:trPr>
        <w:tc>
          <w:tcPr>
            <w:tcW w:w="2303" w:type="dxa"/>
            <w:tcBorders>
              <w:top w:val="single" w:sz="4" w:space="0" w:color="auto"/>
              <w:left w:val="single" w:sz="4" w:space="0" w:color="auto"/>
              <w:bottom w:val="single" w:sz="4" w:space="0" w:color="auto"/>
              <w:right w:val="single" w:sz="4" w:space="0" w:color="auto"/>
            </w:tcBorders>
            <w:vAlign w:val="center"/>
          </w:tcPr>
          <w:p w14:paraId="7FC8FBF1" w14:textId="72C4FB6E" w:rsidR="0037114C" w:rsidRPr="00D12160" w:rsidRDefault="0037114C" w:rsidP="00101AEC">
            <w:pPr>
              <w:pStyle w:val="Paragraphedeliste"/>
              <w:ind w:left="34"/>
              <w:jc w:val="both"/>
              <w:rPr>
                <w:rFonts w:ascii="Arial" w:hAnsi="Arial" w:cs="Arial"/>
              </w:rPr>
            </w:pPr>
            <w:r w:rsidRPr="00D12160">
              <w:rPr>
                <w:rFonts w:ascii="Arial" w:hAnsi="Arial" w:cs="Arial"/>
                <w:b/>
              </w:rPr>
              <w:t>Conditions particulières d’exercice</w:t>
            </w:r>
          </w:p>
        </w:tc>
        <w:tc>
          <w:tcPr>
            <w:tcW w:w="8755" w:type="dxa"/>
            <w:tcBorders>
              <w:top w:val="single" w:sz="4" w:space="0" w:color="auto"/>
              <w:left w:val="single" w:sz="4" w:space="0" w:color="auto"/>
              <w:bottom w:val="single" w:sz="4" w:space="0" w:color="auto"/>
              <w:right w:val="single" w:sz="4" w:space="0" w:color="auto"/>
            </w:tcBorders>
            <w:vAlign w:val="center"/>
          </w:tcPr>
          <w:p w14:paraId="6A3E21C7" w14:textId="3B39B893" w:rsidR="0037114C" w:rsidRPr="00D12160" w:rsidRDefault="00D12160" w:rsidP="00D12160">
            <w:pPr>
              <w:jc w:val="both"/>
              <w:rPr>
                <w:rFonts w:ascii="Arial" w:hAnsi="Arial" w:cs="Arial"/>
                <w:b/>
                <w:bCs/>
              </w:rPr>
            </w:pPr>
            <w:r w:rsidRPr="00D12160">
              <w:rPr>
                <w:rFonts w:ascii="Arial" w:hAnsi="Arial" w:cs="Arial"/>
                <w:b/>
                <w:bCs/>
              </w:rPr>
              <w:t>Partenaires internes :</w:t>
            </w:r>
          </w:p>
          <w:p w14:paraId="4FC1C329" w14:textId="77777777" w:rsidR="00D12160" w:rsidRPr="00D12160"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Liaison avec les directeurs des unités de gestion et les chefs de services</w:t>
            </w:r>
          </w:p>
          <w:p w14:paraId="5768CB51" w14:textId="77777777" w:rsidR="00D12160" w:rsidRPr="00D12160"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Collaboration étroite avec le responsable budgétaire, la responsable du contrôle de gestion, l’agence comptable et le service facturier</w:t>
            </w:r>
          </w:p>
          <w:p w14:paraId="3ACE8607" w14:textId="19F9EDD6" w:rsidR="0037114C" w:rsidRDefault="00D12160" w:rsidP="00D12160">
            <w:pPr>
              <w:numPr>
                <w:ilvl w:val="0"/>
                <w:numId w:val="41"/>
              </w:numPr>
              <w:tabs>
                <w:tab w:val="clear" w:pos="720"/>
              </w:tabs>
              <w:ind w:left="254" w:hanging="254"/>
              <w:jc w:val="both"/>
              <w:rPr>
                <w:rFonts w:ascii="Arial" w:hAnsi="Arial" w:cs="Arial"/>
              </w:rPr>
            </w:pPr>
            <w:r w:rsidRPr="00D12160">
              <w:rPr>
                <w:rFonts w:ascii="Arial" w:hAnsi="Arial" w:cs="Arial"/>
              </w:rPr>
              <w:t>Lien avec la Direction du Crous, et les services centraux</w:t>
            </w:r>
          </w:p>
          <w:p w14:paraId="2425E3FD" w14:textId="5CA8320E" w:rsidR="00D12160" w:rsidRPr="00D12160" w:rsidRDefault="00D12160" w:rsidP="00D12160">
            <w:pPr>
              <w:jc w:val="both"/>
              <w:rPr>
                <w:rFonts w:ascii="Arial" w:hAnsi="Arial" w:cs="Arial"/>
                <w:b/>
                <w:bCs/>
              </w:rPr>
            </w:pPr>
          </w:p>
          <w:p w14:paraId="22E68ADA" w14:textId="5969F4B4" w:rsidR="00D12160" w:rsidRPr="00D12160" w:rsidRDefault="00D12160" w:rsidP="00D12160">
            <w:pPr>
              <w:jc w:val="both"/>
              <w:rPr>
                <w:rFonts w:ascii="Arial" w:hAnsi="Arial" w:cs="Arial"/>
              </w:rPr>
            </w:pPr>
            <w:r w:rsidRPr="00D12160">
              <w:rPr>
                <w:rFonts w:ascii="Arial" w:hAnsi="Arial" w:cs="Arial"/>
                <w:b/>
                <w:bCs/>
              </w:rPr>
              <w:t>Partenaires externes :</w:t>
            </w:r>
            <w:r>
              <w:rPr>
                <w:rFonts w:ascii="Arial" w:hAnsi="Arial" w:cs="Arial"/>
              </w:rPr>
              <w:t xml:space="preserve"> </w:t>
            </w:r>
            <w:r w:rsidRPr="00D12160">
              <w:rPr>
                <w:rFonts w:ascii="Arial" w:hAnsi="Arial"/>
              </w:rPr>
              <w:t>Restaurants agréés</w:t>
            </w:r>
          </w:p>
          <w:p w14:paraId="6A42E20A" w14:textId="7BDF2FF1" w:rsidR="00D12160" w:rsidRPr="00D12160" w:rsidRDefault="00D12160" w:rsidP="00101AEC">
            <w:pPr>
              <w:pStyle w:val="Paragraphedeliste"/>
              <w:ind w:left="34"/>
              <w:jc w:val="both"/>
              <w:rPr>
                <w:rFonts w:ascii="Arial" w:hAnsi="Arial" w:cs="Arial"/>
              </w:rPr>
            </w:pPr>
          </w:p>
          <w:p w14:paraId="7FF4641F" w14:textId="32707AB7" w:rsidR="0037114C" w:rsidRPr="00D12160" w:rsidRDefault="00D12160" w:rsidP="00D12160">
            <w:pPr>
              <w:pStyle w:val="Paragraphedeliste"/>
              <w:ind w:left="34"/>
              <w:jc w:val="both"/>
              <w:rPr>
                <w:rFonts w:ascii="Arial" w:hAnsi="Arial" w:cs="Arial"/>
              </w:rPr>
            </w:pPr>
            <w:r w:rsidRPr="00D12160">
              <w:rPr>
                <w:rFonts w:ascii="Arial" w:hAnsi="Arial" w:cs="Arial"/>
              </w:rPr>
              <w:t>Disponibilité</w:t>
            </w:r>
          </w:p>
        </w:tc>
      </w:tr>
      <w:tr w:rsidR="00722ADC" w:rsidRPr="007D2A5D" w14:paraId="396F2B64" w14:textId="77777777" w:rsidTr="0037114C">
        <w:trPr>
          <w:trHeight w:val="454"/>
        </w:trPr>
        <w:tc>
          <w:tcPr>
            <w:tcW w:w="11058" w:type="dxa"/>
            <w:gridSpan w:val="2"/>
            <w:tcBorders>
              <w:top w:val="single" w:sz="4" w:space="0" w:color="auto"/>
              <w:left w:val="nil"/>
              <w:bottom w:val="single" w:sz="36" w:space="0" w:color="FF0000"/>
              <w:right w:val="nil"/>
            </w:tcBorders>
            <w:vAlign w:val="center"/>
          </w:tcPr>
          <w:p w14:paraId="42ED2F82" w14:textId="77777777" w:rsidR="009869C1" w:rsidRDefault="009869C1" w:rsidP="00101AEC">
            <w:pPr>
              <w:pStyle w:val="Paragraphedeliste"/>
              <w:ind w:left="34"/>
              <w:jc w:val="both"/>
              <w:rPr>
                <w:rFonts w:ascii="Arial" w:hAnsi="Arial" w:cs="Arial"/>
                <w:b/>
                <w:i/>
                <w:sz w:val="28"/>
              </w:rPr>
            </w:pPr>
          </w:p>
          <w:p w14:paraId="07120795" w14:textId="04AF3197" w:rsidR="00E751E7" w:rsidRPr="00E751E7" w:rsidRDefault="00F5322F" w:rsidP="00E751E7">
            <w:pPr>
              <w:pStyle w:val="Paragraphedeliste"/>
              <w:ind w:left="34"/>
              <w:jc w:val="both"/>
              <w:rPr>
                <w:rFonts w:ascii="Arial" w:hAnsi="Arial" w:cs="Arial"/>
                <w:b/>
                <w:i/>
                <w:sz w:val="28"/>
              </w:rPr>
            </w:pPr>
            <w:r>
              <w:rPr>
                <w:rFonts w:ascii="Arial" w:hAnsi="Arial" w:cs="Arial"/>
                <w:b/>
                <w:i/>
                <w:sz w:val="28"/>
              </w:rPr>
              <w:t>P</w:t>
            </w:r>
            <w:r w:rsidR="005708CB">
              <w:rPr>
                <w:rFonts w:ascii="Arial" w:hAnsi="Arial" w:cs="Arial"/>
                <w:b/>
                <w:i/>
                <w:sz w:val="28"/>
              </w:rPr>
              <w:t>ourquoi candidater au Crous de Lyon ?</w:t>
            </w:r>
          </w:p>
          <w:p w14:paraId="78C9C355" w14:textId="3D59ED3F" w:rsidR="002F1933" w:rsidRDefault="002F1933" w:rsidP="00101AEC">
            <w:pPr>
              <w:pStyle w:val="Paragraphedeliste"/>
              <w:ind w:left="34"/>
              <w:jc w:val="both"/>
              <w:rPr>
                <w:rFonts w:ascii="Arial" w:hAnsi="Arial" w:cs="Arial"/>
                <w:b/>
                <w:i/>
                <w:sz w:val="28"/>
              </w:rPr>
            </w:pPr>
            <w:r>
              <w:rPr>
                <w:rFonts w:ascii="Arial" w:hAnsi="Arial" w:cs="Arial"/>
                <w:b/>
                <w:i/>
                <w:noProof/>
                <w:sz w:val="28"/>
                <w:lang w:eastAsia="fr-FR"/>
              </w:rPr>
              <w:drawing>
                <wp:inline distT="0" distB="0" distL="0" distR="0" wp14:anchorId="07AA01D2" wp14:editId="76C7BE0E">
                  <wp:extent cx="6477000" cy="2956560"/>
                  <wp:effectExtent l="19050" t="0" r="19050" b="1524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EF5172" w14:textId="77777777" w:rsidR="00E751E7" w:rsidRDefault="00E751E7" w:rsidP="00101AEC">
            <w:pPr>
              <w:pStyle w:val="Paragraphedeliste"/>
              <w:ind w:left="34"/>
              <w:jc w:val="both"/>
              <w:rPr>
                <w:rFonts w:ascii="Arial" w:hAnsi="Arial" w:cs="Arial"/>
                <w:b/>
                <w:i/>
                <w:sz w:val="28"/>
              </w:rPr>
            </w:pPr>
          </w:p>
          <w:p w14:paraId="0ADC1DC8" w14:textId="77777777" w:rsidR="005708CB" w:rsidRPr="00F5322F" w:rsidRDefault="005708CB" w:rsidP="00F5322F">
            <w:pPr>
              <w:jc w:val="both"/>
              <w:rPr>
                <w:rFonts w:ascii="Arial" w:hAnsi="Arial" w:cs="Arial"/>
              </w:rPr>
            </w:pPr>
            <w:r w:rsidRPr="00F5322F">
              <w:rPr>
                <w:rFonts w:ascii="Arial" w:hAnsi="Arial" w:cs="Arial"/>
                <w:b/>
                <w:i/>
                <w:sz w:val="28"/>
              </w:rPr>
              <w:t>Modalités de candidature</w:t>
            </w:r>
          </w:p>
        </w:tc>
      </w:tr>
      <w:tr w:rsidR="00722ADC" w:rsidRPr="007D2A5D" w14:paraId="3A6460A1" w14:textId="77777777" w:rsidTr="009869C1">
        <w:trPr>
          <w:trHeight w:val="3174"/>
        </w:trPr>
        <w:tc>
          <w:tcPr>
            <w:tcW w:w="11058" w:type="dxa"/>
            <w:gridSpan w:val="2"/>
            <w:tcBorders>
              <w:top w:val="single" w:sz="36" w:space="0" w:color="FF0000"/>
              <w:bottom w:val="inset" w:sz="6" w:space="0" w:color="auto"/>
            </w:tcBorders>
            <w:vAlign w:val="center"/>
          </w:tcPr>
          <w:p w14:paraId="78E07BD5" w14:textId="77777777" w:rsidR="005708CB" w:rsidRDefault="009C6C0F" w:rsidP="009C6C0F">
            <w:pPr>
              <w:jc w:val="center"/>
              <w:rPr>
                <w:rStyle w:val="Lienhypertexte"/>
                <w:rFonts w:ascii="Arial" w:hAnsi="Arial" w:cs="Arial"/>
              </w:rPr>
            </w:pPr>
            <w:r w:rsidRPr="00F5322F">
              <w:rPr>
                <w:rFonts w:ascii="Arial" w:hAnsi="Arial" w:cs="Arial"/>
              </w:rPr>
              <w:lastRenderedPageBreak/>
              <w:t>Les candidatures accompagnées d’une lettre de motivation et d'un curriculum vitæ doivent être envoyées à l’adresse suivante :</w:t>
            </w:r>
            <w:r w:rsidR="005708CB" w:rsidRPr="00F5322F">
              <w:rPr>
                <w:rFonts w:ascii="Arial" w:hAnsi="Arial" w:cs="Arial"/>
              </w:rPr>
              <w:t xml:space="preserve"> </w:t>
            </w:r>
            <w:hyperlink r:id="rId13" w:history="1">
              <w:r w:rsidR="00703CDE" w:rsidRPr="00F5322F">
                <w:rPr>
                  <w:rStyle w:val="Lienhypertexte"/>
                  <w:rFonts w:ascii="Arial" w:hAnsi="Arial" w:cs="Arial"/>
                </w:rPr>
                <w:t>recrutement@crous-lyon.fr</w:t>
              </w:r>
            </w:hyperlink>
          </w:p>
          <w:p w14:paraId="56FB98C8" w14:textId="77777777" w:rsidR="00B0595D" w:rsidRPr="00B0595D" w:rsidRDefault="00B0595D" w:rsidP="009C6C0F">
            <w:pPr>
              <w:jc w:val="center"/>
              <w:rPr>
                <w:rFonts w:ascii="Arial" w:hAnsi="Arial" w:cs="Arial"/>
                <w:sz w:val="4"/>
                <w:szCs w:val="4"/>
              </w:rPr>
            </w:pPr>
          </w:p>
          <w:p w14:paraId="0D211AFC" w14:textId="02BA88BD" w:rsidR="00F5322F" w:rsidRDefault="00F5322F" w:rsidP="009C6C0F">
            <w:pPr>
              <w:jc w:val="center"/>
              <w:rPr>
                <w:rFonts w:ascii="Arial" w:hAnsi="Arial" w:cs="Arial"/>
              </w:rPr>
            </w:pPr>
            <w:r w:rsidRPr="00F5322F">
              <w:rPr>
                <w:rFonts w:ascii="Arial" w:hAnsi="Arial" w:cs="Arial"/>
              </w:rPr>
              <w:t xml:space="preserve">Pour tout renseignement sur le poste, vous pouvez contacter : </w:t>
            </w:r>
          </w:p>
          <w:p w14:paraId="491C6CA3" w14:textId="492F33B9" w:rsidR="00D12160" w:rsidRDefault="00D12160" w:rsidP="009C6C0F">
            <w:pPr>
              <w:jc w:val="center"/>
              <w:rPr>
                <w:rFonts w:ascii="Arial" w:hAnsi="Arial" w:cs="Arial"/>
              </w:rPr>
            </w:pPr>
            <w:r>
              <w:rPr>
                <w:rFonts w:ascii="Arial" w:hAnsi="Arial" w:cs="Arial"/>
              </w:rPr>
              <w:t xml:space="preserve">Laurent </w:t>
            </w:r>
            <w:proofErr w:type="spellStart"/>
            <w:r>
              <w:rPr>
                <w:rFonts w:ascii="Arial" w:hAnsi="Arial" w:cs="Arial"/>
              </w:rPr>
              <w:t>Bessard</w:t>
            </w:r>
            <w:proofErr w:type="spellEnd"/>
            <w:r>
              <w:rPr>
                <w:rFonts w:ascii="Arial" w:hAnsi="Arial" w:cs="Arial"/>
              </w:rPr>
              <w:t xml:space="preserve"> : </w:t>
            </w:r>
            <w:hyperlink r:id="rId14" w:history="1">
              <w:r w:rsidRPr="008944D7">
                <w:rPr>
                  <w:rStyle w:val="Lienhypertexte"/>
                  <w:rFonts w:ascii="Arial" w:hAnsi="Arial" w:cs="Arial"/>
                </w:rPr>
                <w:t>laurent.bessard@crous-lyon.fr</w:t>
              </w:r>
            </w:hyperlink>
          </w:p>
          <w:p w14:paraId="4A14DF5B" w14:textId="77777777" w:rsidR="005708CB" w:rsidRDefault="005708CB" w:rsidP="009C6C0F">
            <w:pPr>
              <w:jc w:val="center"/>
              <w:rPr>
                <w:rFonts w:cstheme="minorHAnsi"/>
              </w:rPr>
            </w:pPr>
          </w:p>
          <w:p w14:paraId="1DC98D89" w14:textId="77777777" w:rsidR="005708CB" w:rsidRPr="00B4165D" w:rsidRDefault="005708CB" w:rsidP="005708CB">
            <w:pPr>
              <w:jc w:val="both"/>
              <w:rPr>
                <w:rFonts w:ascii="Arial" w:hAnsi="Arial" w:cs="Arial"/>
                <w:i/>
                <w:sz w:val="18"/>
                <w:szCs w:val="18"/>
              </w:rPr>
            </w:pPr>
            <w:r w:rsidRPr="00B4165D">
              <w:rPr>
                <w:rFonts w:ascii="Arial" w:hAnsi="Arial" w:cs="Arial"/>
                <w:i/>
                <w:sz w:val="18"/>
                <w:szCs w:val="18"/>
              </w:rPr>
              <w:t>Dans le cadre du poste pour lequel vous candidatez, des informations concernant vos données personnelles sont nécessairement traitées par le service Ressources Humaines du Crous de Lyon aux fins d’examiner votre candidature. Ces données seront conservées pendant un délai de deux ans.</w:t>
            </w:r>
          </w:p>
          <w:p w14:paraId="584794B0" w14:textId="77777777" w:rsidR="005708CB" w:rsidRPr="00B4165D" w:rsidRDefault="005708CB" w:rsidP="005708CB">
            <w:pPr>
              <w:jc w:val="both"/>
              <w:rPr>
                <w:rFonts w:ascii="Arial" w:hAnsi="Arial" w:cs="Arial"/>
                <w:i/>
                <w:sz w:val="18"/>
                <w:szCs w:val="18"/>
              </w:rPr>
            </w:pPr>
            <w:r w:rsidRPr="00B4165D">
              <w:rPr>
                <w:rFonts w:ascii="Arial" w:hAnsi="Arial" w:cs="Arial"/>
                <w:i/>
                <w:sz w:val="18"/>
                <w:szCs w:val="18"/>
              </w:rPr>
              <w:t xml:space="preserve">Conformément aux dispositions de la loi informatique et libertés n°78-17 du 6 janvier 1978 modifiée (ci-après « Loi Informatique et Libertés »), vous disposez d’un droit d’accès, de rectification et d’opposition aux données </w:t>
            </w:r>
            <w:sdt>
              <w:sdtPr>
                <w:rPr>
                  <w:rFonts w:ascii="Arial" w:hAnsi="Arial" w:cs="Arial"/>
                  <w:i/>
                  <w:sz w:val="18"/>
                  <w:szCs w:val="18"/>
                </w:rPr>
                <w:tag w:val="goog_rdk_35"/>
                <w:id w:val="1839274250"/>
              </w:sdtPr>
              <w:sdtEndPr/>
              <w:sdtContent>
                <w:r w:rsidRPr="00B4165D">
                  <w:rPr>
                    <w:rFonts w:ascii="Arial" w:hAnsi="Arial" w:cs="Arial"/>
                    <w:i/>
                    <w:sz w:val="18"/>
                    <w:szCs w:val="18"/>
                  </w:rPr>
                  <w:t xml:space="preserve">personnelles </w:t>
                </w:r>
              </w:sdtContent>
            </w:sdt>
            <w:r w:rsidRPr="00B4165D">
              <w:rPr>
                <w:rFonts w:ascii="Arial" w:hAnsi="Arial" w:cs="Arial"/>
                <w:i/>
                <w:sz w:val="18"/>
                <w:szCs w:val="18"/>
              </w:rPr>
              <w:t>vous concernant, ainsi que du droit de définir des directives concernant le sort de</w:t>
            </w:r>
            <w:sdt>
              <w:sdtPr>
                <w:rPr>
                  <w:rFonts w:ascii="Arial" w:hAnsi="Arial" w:cs="Arial"/>
                  <w:i/>
                  <w:sz w:val="18"/>
                  <w:szCs w:val="18"/>
                </w:rPr>
                <w:tag w:val="goog_rdk_36"/>
                <w:id w:val="-447463304"/>
              </w:sdtPr>
              <w:sdtEndPr/>
              <w:sdtContent>
                <w:r w:rsidRPr="00B4165D">
                  <w:rPr>
                    <w:rFonts w:ascii="Arial" w:hAnsi="Arial" w:cs="Arial"/>
                    <w:i/>
                    <w:sz w:val="18"/>
                    <w:szCs w:val="18"/>
                  </w:rPr>
                  <w:t xml:space="preserve"> vos</w:t>
                </w:r>
              </w:sdtContent>
            </w:sdt>
            <w:r w:rsidRPr="00B4165D">
              <w:rPr>
                <w:rFonts w:ascii="Arial" w:hAnsi="Arial" w:cs="Arial"/>
                <w:i/>
                <w:sz w:val="18"/>
                <w:szCs w:val="18"/>
              </w:rPr>
              <w:t xml:space="preserve"> données après votre décès. Vous disposez en outre du droit de solliciter une limitation du traitement, d’un droit à l’oubli et à l’effacement numérique, </w:t>
            </w:r>
            <w:sdt>
              <w:sdtPr>
                <w:rPr>
                  <w:rFonts w:ascii="Arial" w:hAnsi="Arial" w:cs="Arial"/>
                  <w:i/>
                  <w:sz w:val="18"/>
                  <w:szCs w:val="18"/>
                </w:rPr>
                <w:tag w:val="goog_rdk_38"/>
                <w:id w:val="-189533528"/>
              </w:sdtPr>
              <w:sdtEndPr/>
              <w:sdtContent>
                <w:r w:rsidRPr="00B4165D">
                  <w:rPr>
                    <w:rFonts w:ascii="Arial" w:hAnsi="Arial" w:cs="Arial"/>
                    <w:i/>
                    <w:sz w:val="18"/>
                    <w:szCs w:val="18"/>
                  </w:rPr>
                  <w:t xml:space="preserve">et </w:t>
                </w:r>
              </w:sdtContent>
            </w:sdt>
            <w:r w:rsidRPr="00B4165D">
              <w:rPr>
                <w:rFonts w:ascii="Arial" w:hAnsi="Arial" w:cs="Arial"/>
                <w:i/>
                <w:sz w:val="18"/>
                <w:szCs w:val="18"/>
              </w:rPr>
              <w:t>du droit d’introduire une réclamation auprès de la Commission Nationale de l’Informatique et Libertés (CNIL)</w:t>
            </w:r>
          </w:p>
          <w:p w14:paraId="4D200E8F" w14:textId="77777777" w:rsidR="005708CB" w:rsidRPr="00B4165D" w:rsidRDefault="005708CB" w:rsidP="005708CB">
            <w:pPr>
              <w:jc w:val="both"/>
              <w:rPr>
                <w:rFonts w:ascii="Arial" w:hAnsi="Arial" w:cs="Arial"/>
                <w:i/>
                <w:sz w:val="18"/>
                <w:szCs w:val="18"/>
              </w:rPr>
            </w:pPr>
            <w:r w:rsidRPr="00B4165D">
              <w:rPr>
                <w:rFonts w:ascii="Arial" w:hAnsi="Arial" w:cs="Arial"/>
                <w:i/>
                <w:sz w:val="18"/>
                <w:szCs w:val="18"/>
              </w:rPr>
              <w:t xml:space="preserve">Vous pouvez exercer vos droits sur vos données, sur simple </w:t>
            </w:r>
            <w:proofErr w:type="gramStart"/>
            <w:r w:rsidRPr="00B4165D">
              <w:rPr>
                <w:rFonts w:ascii="Arial" w:hAnsi="Arial" w:cs="Arial"/>
                <w:i/>
                <w:sz w:val="18"/>
                <w:szCs w:val="18"/>
              </w:rPr>
              <w:t>demande ,auprès</w:t>
            </w:r>
            <w:proofErr w:type="gramEnd"/>
            <w:r w:rsidRPr="00B4165D">
              <w:rPr>
                <w:rFonts w:ascii="Arial" w:hAnsi="Arial" w:cs="Arial"/>
                <w:i/>
                <w:sz w:val="18"/>
                <w:szCs w:val="18"/>
              </w:rPr>
              <w:t xml:space="preserve"> du Délégué à la Protection des Données du Crous de Lyon, à l’adresse suivante : </w:t>
            </w:r>
            <w:hyperlink r:id="rId15">
              <w:r w:rsidRPr="00B4165D">
                <w:rPr>
                  <w:rFonts w:ascii="Arial" w:hAnsi="Arial" w:cs="Arial"/>
                  <w:i/>
                  <w:sz w:val="18"/>
                  <w:szCs w:val="18"/>
                </w:rPr>
                <w:t>dpo@crous-lyon.fr</w:t>
              </w:r>
            </w:hyperlink>
            <w:r w:rsidRPr="00B4165D">
              <w:rPr>
                <w:rFonts w:ascii="Arial" w:hAnsi="Arial" w:cs="Arial"/>
                <w:i/>
                <w:sz w:val="18"/>
                <w:szCs w:val="18"/>
              </w:rPr>
              <w:t>.</w:t>
            </w:r>
          </w:p>
          <w:p w14:paraId="61DB6FFE" w14:textId="77777777" w:rsidR="00F5322F" w:rsidRPr="00F5322F" w:rsidRDefault="005708CB" w:rsidP="009869C1">
            <w:pPr>
              <w:jc w:val="both"/>
              <w:rPr>
                <w:rFonts w:cstheme="minorHAnsi"/>
                <w:sz w:val="16"/>
                <w:szCs w:val="16"/>
              </w:rPr>
            </w:pPr>
            <w:r w:rsidRPr="00B4165D">
              <w:rPr>
                <w:rFonts w:ascii="Arial" w:hAnsi="Arial" w:cs="Arial"/>
                <w:i/>
                <w:sz w:val="18"/>
                <w:szCs w:val="18"/>
              </w:rPr>
              <w:t xml:space="preserve">Si vous souhaitez avoir plus d’informations, vous pouvez consulter la politique de protection des données sur le site internet du Crous de Lyon. </w:t>
            </w:r>
            <w:r w:rsidR="00960398">
              <w:rPr>
                <w:rStyle w:val="Lienhypertexte"/>
                <w:rFonts w:ascii="Arial" w:hAnsi="Arial" w:cs="Arial"/>
                <w:sz w:val="18"/>
                <w:szCs w:val="18"/>
              </w:rPr>
              <w:t>(</w:t>
            </w:r>
            <w:hyperlink r:id="rId16" w:history="1">
              <w:r w:rsidR="00960398">
                <w:rPr>
                  <w:rStyle w:val="Lienhypertexte"/>
                  <w:rFonts w:ascii="Arial" w:hAnsi="Arial" w:cs="Arial"/>
                  <w:i/>
                  <w:sz w:val="18"/>
                  <w:szCs w:val="18"/>
                </w:rPr>
                <w:t>https://www.crous-lyon.fr/wp-content/uploads/sites/33/2021/04/Crous-de-Lyon-Politique-protection-donnees.pdf</w:t>
              </w:r>
            </w:hyperlink>
            <w:r w:rsidR="00960398">
              <w:rPr>
                <w:rStyle w:val="Lienhypertexte"/>
                <w:rFonts w:ascii="Arial" w:hAnsi="Arial" w:cs="Arial"/>
                <w:i/>
                <w:sz w:val="18"/>
                <w:szCs w:val="18"/>
              </w:rPr>
              <w:t>)</w:t>
            </w:r>
          </w:p>
        </w:tc>
      </w:tr>
    </w:tbl>
    <w:p w14:paraId="37DBD5E8" w14:textId="77777777" w:rsidR="00722ADC" w:rsidRPr="007D2A5D" w:rsidRDefault="00722ADC" w:rsidP="002D4059">
      <w:pPr>
        <w:spacing w:after="0"/>
        <w:rPr>
          <w:rFonts w:ascii="Arial" w:hAnsi="Arial" w:cs="Arial"/>
          <w:i/>
          <w:sz w:val="16"/>
          <w:szCs w:val="16"/>
        </w:rPr>
      </w:pPr>
    </w:p>
    <w:sectPr w:rsidR="00722ADC" w:rsidRPr="007D2A5D" w:rsidSect="00B73F51">
      <w:headerReference w:type="default" r:id="rId17"/>
      <w:footerReference w:type="default" r:id="rId18"/>
      <w:pgSz w:w="11906" w:h="16838" w:code="9"/>
      <w:pgMar w:top="1531" w:right="1418" w:bottom="28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07B5" w14:textId="77777777" w:rsidR="00133B53" w:rsidRDefault="00133B53" w:rsidP="00EB2A2B">
      <w:pPr>
        <w:spacing w:after="0" w:line="240" w:lineRule="auto"/>
      </w:pPr>
      <w:r>
        <w:separator/>
      </w:r>
    </w:p>
  </w:endnote>
  <w:endnote w:type="continuationSeparator" w:id="0">
    <w:p w14:paraId="1259FFD9" w14:textId="77777777" w:rsidR="00133B53" w:rsidRDefault="00133B53"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3C" w14:textId="77777777"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A347" w14:textId="77777777" w:rsidR="00133B53" w:rsidRDefault="00133B53" w:rsidP="00EB2A2B">
      <w:pPr>
        <w:spacing w:after="0" w:line="240" w:lineRule="auto"/>
      </w:pPr>
      <w:r>
        <w:separator/>
      </w:r>
    </w:p>
  </w:footnote>
  <w:footnote w:type="continuationSeparator" w:id="0">
    <w:p w14:paraId="11C1594B" w14:textId="77777777" w:rsidR="00133B53" w:rsidRDefault="00133B53"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AE" w14:textId="77777777" w:rsidR="0035083D" w:rsidRDefault="00BC114F" w:rsidP="00511EE5">
    <w:pPr>
      <w:pStyle w:val="En-tte"/>
      <w:ind w:left="-851"/>
      <w:rPr>
        <w:noProof/>
        <w:lang w:eastAsia="fr-FR"/>
      </w:rPr>
    </w:pPr>
    <w:r w:rsidRPr="00CE72C6">
      <w:rPr>
        <w:noProof/>
        <w:sz w:val="20"/>
        <w:lang w:eastAsia="fr-FR"/>
      </w:rPr>
      <w:drawing>
        <wp:anchor distT="0" distB="0" distL="114300" distR="114300" simplePos="0" relativeHeight="251659264" behindDoc="0" locked="0" layoutInCell="1" allowOverlap="1" wp14:anchorId="505A0979" wp14:editId="292A490A">
          <wp:simplePos x="0" y="0"/>
          <wp:positionH relativeFrom="margin">
            <wp:posOffset>-537844</wp:posOffset>
          </wp:positionH>
          <wp:positionV relativeFrom="paragraph">
            <wp:posOffset>-322580</wp:posOffset>
          </wp:positionV>
          <wp:extent cx="2095500" cy="708551"/>
          <wp:effectExtent l="0" t="0" r="0" b="0"/>
          <wp:wrapNone/>
          <wp:docPr id="1" name="Image 1" descr="C:\Users\huret\Documents\Signature officielle Cn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et\Documents\Signature officielle Cnou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0383" b="12568"/>
                  <a:stretch/>
                </pic:blipFill>
                <pic:spPr bwMode="auto">
                  <a:xfrm>
                    <a:off x="0" y="0"/>
                    <a:ext cx="2109768" cy="71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3D">
      <w:rPr>
        <w:noProof/>
        <w:lang w:eastAsia="fr-FR"/>
      </w:rPr>
      <w:t xml:space="preserve"> </w:t>
    </w:r>
  </w:p>
  <w:p w14:paraId="60D53F68" w14:textId="77777777" w:rsidR="0035083D" w:rsidRDefault="0035083D" w:rsidP="00350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15:restartNumberingAfterBreak="0">
    <w:nsid w:val="067E3A7B"/>
    <w:multiLevelType w:val="hybridMultilevel"/>
    <w:tmpl w:val="9A04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6710"/>
    <w:multiLevelType w:val="hybridMultilevel"/>
    <w:tmpl w:val="A6D834DC"/>
    <w:lvl w:ilvl="0" w:tplc="78445E50">
      <w:numFmt w:val="bullet"/>
      <w:lvlText w:val="-"/>
      <w:lvlJc w:val="left"/>
      <w:pPr>
        <w:ind w:left="710" w:hanging="675"/>
      </w:pPr>
      <w:rPr>
        <w:rFonts w:ascii="Arial" w:eastAsiaTheme="minorHAnsi" w:hAnsi="Arial" w:cs="Arial"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15:restartNumberingAfterBreak="0">
    <w:nsid w:val="0AA64213"/>
    <w:multiLevelType w:val="hybridMultilevel"/>
    <w:tmpl w:val="795676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D6D3B0F"/>
    <w:multiLevelType w:val="hybridMultilevel"/>
    <w:tmpl w:val="E6307A4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45AC3"/>
    <w:multiLevelType w:val="hybridMultilevel"/>
    <w:tmpl w:val="65EEE3B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E477D7"/>
    <w:multiLevelType w:val="hybridMultilevel"/>
    <w:tmpl w:val="755E20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15:restartNumberingAfterBreak="0">
    <w:nsid w:val="193B1586"/>
    <w:multiLevelType w:val="hybridMultilevel"/>
    <w:tmpl w:val="5BF89174"/>
    <w:lvl w:ilvl="0" w:tplc="1702124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883681"/>
    <w:multiLevelType w:val="hybridMultilevel"/>
    <w:tmpl w:val="393E8712"/>
    <w:lvl w:ilvl="0" w:tplc="1D14CA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B133A"/>
    <w:multiLevelType w:val="hybridMultilevel"/>
    <w:tmpl w:val="AA0280BC"/>
    <w:lvl w:ilvl="0" w:tplc="096CC36A">
      <w:start w:val="1"/>
      <w:numFmt w:val="decimal"/>
      <w:lvlText w:val="%1°- "/>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0" w15:restartNumberingAfterBreak="0">
    <w:nsid w:val="26B76879"/>
    <w:multiLevelType w:val="hybridMultilevel"/>
    <w:tmpl w:val="6B389BF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790A95"/>
    <w:multiLevelType w:val="hybridMultilevel"/>
    <w:tmpl w:val="48AA186C"/>
    <w:lvl w:ilvl="0" w:tplc="040C000D">
      <w:start w:val="1"/>
      <w:numFmt w:val="bullet"/>
      <w:lvlText w:val=""/>
      <w:lvlJc w:val="left"/>
      <w:pPr>
        <w:ind w:left="754" w:hanging="360"/>
      </w:pPr>
      <w:rPr>
        <w:rFonts w:ascii="Wingdings" w:hAnsi="Wingdings" w:hint="default"/>
      </w:rPr>
    </w:lvl>
    <w:lvl w:ilvl="1" w:tplc="040C0003">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28197895"/>
    <w:multiLevelType w:val="hybridMultilevel"/>
    <w:tmpl w:val="686A308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576E81"/>
    <w:multiLevelType w:val="hybridMultilevel"/>
    <w:tmpl w:val="33E66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A5B68"/>
    <w:multiLevelType w:val="hybridMultilevel"/>
    <w:tmpl w:val="FACC3208"/>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15:restartNumberingAfterBreak="0">
    <w:nsid w:val="2C77127B"/>
    <w:multiLevelType w:val="hybridMultilevel"/>
    <w:tmpl w:val="7454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97EEC"/>
    <w:multiLevelType w:val="hybridMultilevel"/>
    <w:tmpl w:val="E21CF9BC"/>
    <w:lvl w:ilvl="0" w:tplc="8A126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D5899"/>
    <w:multiLevelType w:val="hybridMultilevel"/>
    <w:tmpl w:val="51CA33D8"/>
    <w:lvl w:ilvl="0" w:tplc="096CC36A">
      <w:start w:val="1"/>
      <w:numFmt w:val="decimal"/>
      <w:lvlText w:val="%1°- "/>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37AA2F05"/>
    <w:multiLevelType w:val="hybridMultilevel"/>
    <w:tmpl w:val="DA441942"/>
    <w:lvl w:ilvl="0" w:tplc="8DCC30E8">
      <w:numFmt w:val="bullet"/>
      <w:lvlText w:val="-"/>
      <w:lvlJc w:val="left"/>
      <w:pPr>
        <w:ind w:left="754"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E56F41"/>
    <w:multiLevelType w:val="hybridMultilevel"/>
    <w:tmpl w:val="4C9E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C3A90"/>
    <w:multiLevelType w:val="hybridMultilevel"/>
    <w:tmpl w:val="DBECA37E"/>
    <w:lvl w:ilvl="0" w:tplc="25C2FA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787D63"/>
    <w:multiLevelType w:val="hybridMultilevel"/>
    <w:tmpl w:val="71A40040"/>
    <w:lvl w:ilvl="0" w:tplc="21A874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3273B"/>
    <w:multiLevelType w:val="hybridMultilevel"/>
    <w:tmpl w:val="C1820F3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524B7"/>
    <w:multiLevelType w:val="hybridMultilevel"/>
    <w:tmpl w:val="8688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9B09AA"/>
    <w:multiLevelType w:val="hybridMultilevel"/>
    <w:tmpl w:val="CE82E0F8"/>
    <w:lvl w:ilvl="0" w:tplc="1CECD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A35005"/>
    <w:multiLevelType w:val="hybridMultilevel"/>
    <w:tmpl w:val="4D2E5A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27A4D15"/>
    <w:multiLevelType w:val="hybridMultilevel"/>
    <w:tmpl w:val="6EB0C7AE"/>
    <w:lvl w:ilvl="0" w:tplc="E6DC468A">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7B4C5E"/>
    <w:multiLevelType w:val="hybridMultilevel"/>
    <w:tmpl w:val="0382F9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28" w15:restartNumberingAfterBreak="0">
    <w:nsid w:val="555D2833"/>
    <w:multiLevelType w:val="hybridMultilevel"/>
    <w:tmpl w:val="308E10CE"/>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9" w15:restartNumberingAfterBreak="0">
    <w:nsid w:val="568E526C"/>
    <w:multiLevelType w:val="hybridMultilevel"/>
    <w:tmpl w:val="A6AA47F6"/>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30" w15:restartNumberingAfterBreak="0">
    <w:nsid w:val="568F00E8"/>
    <w:multiLevelType w:val="hybridMultilevel"/>
    <w:tmpl w:val="AA8E9C62"/>
    <w:lvl w:ilvl="0" w:tplc="680035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C77BED"/>
    <w:multiLevelType w:val="hybridMultilevel"/>
    <w:tmpl w:val="E68C19CA"/>
    <w:lvl w:ilvl="0" w:tplc="096CC36A">
      <w:start w:val="1"/>
      <w:numFmt w:val="decimal"/>
      <w:lvlText w:val="%1°- "/>
      <w:lvlJc w:val="left"/>
      <w:pPr>
        <w:ind w:left="6172" w:hanging="360"/>
      </w:pPr>
      <w:rPr>
        <w:rFonts w:hint="default"/>
      </w:rPr>
    </w:lvl>
    <w:lvl w:ilvl="1" w:tplc="040C0019" w:tentative="1">
      <w:start w:val="1"/>
      <w:numFmt w:val="lowerLetter"/>
      <w:lvlText w:val="%2."/>
      <w:lvlJc w:val="left"/>
      <w:pPr>
        <w:ind w:left="6892" w:hanging="360"/>
      </w:pPr>
    </w:lvl>
    <w:lvl w:ilvl="2" w:tplc="040C001B" w:tentative="1">
      <w:start w:val="1"/>
      <w:numFmt w:val="lowerRoman"/>
      <w:lvlText w:val="%3."/>
      <w:lvlJc w:val="right"/>
      <w:pPr>
        <w:ind w:left="7612" w:hanging="180"/>
      </w:pPr>
    </w:lvl>
    <w:lvl w:ilvl="3" w:tplc="040C000F" w:tentative="1">
      <w:start w:val="1"/>
      <w:numFmt w:val="decimal"/>
      <w:lvlText w:val="%4."/>
      <w:lvlJc w:val="left"/>
      <w:pPr>
        <w:ind w:left="8332" w:hanging="360"/>
      </w:pPr>
    </w:lvl>
    <w:lvl w:ilvl="4" w:tplc="040C0019" w:tentative="1">
      <w:start w:val="1"/>
      <w:numFmt w:val="lowerLetter"/>
      <w:lvlText w:val="%5."/>
      <w:lvlJc w:val="left"/>
      <w:pPr>
        <w:ind w:left="9052" w:hanging="360"/>
      </w:pPr>
    </w:lvl>
    <w:lvl w:ilvl="5" w:tplc="040C001B" w:tentative="1">
      <w:start w:val="1"/>
      <w:numFmt w:val="lowerRoman"/>
      <w:lvlText w:val="%6."/>
      <w:lvlJc w:val="right"/>
      <w:pPr>
        <w:ind w:left="9772" w:hanging="180"/>
      </w:pPr>
    </w:lvl>
    <w:lvl w:ilvl="6" w:tplc="040C000F" w:tentative="1">
      <w:start w:val="1"/>
      <w:numFmt w:val="decimal"/>
      <w:lvlText w:val="%7."/>
      <w:lvlJc w:val="left"/>
      <w:pPr>
        <w:ind w:left="10492" w:hanging="360"/>
      </w:pPr>
    </w:lvl>
    <w:lvl w:ilvl="7" w:tplc="040C0019" w:tentative="1">
      <w:start w:val="1"/>
      <w:numFmt w:val="lowerLetter"/>
      <w:lvlText w:val="%8."/>
      <w:lvlJc w:val="left"/>
      <w:pPr>
        <w:ind w:left="11212" w:hanging="360"/>
      </w:pPr>
    </w:lvl>
    <w:lvl w:ilvl="8" w:tplc="040C001B" w:tentative="1">
      <w:start w:val="1"/>
      <w:numFmt w:val="lowerRoman"/>
      <w:lvlText w:val="%9."/>
      <w:lvlJc w:val="right"/>
      <w:pPr>
        <w:ind w:left="11932" w:hanging="180"/>
      </w:pPr>
    </w:lvl>
  </w:abstractNum>
  <w:abstractNum w:abstractNumId="32" w15:restartNumberingAfterBreak="0">
    <w:nsid w:val="5D1956BF"/>
    <w:multiLevelType w:val="hybridMultilevel"/>
    <w:tmpl w:val="17F22430"/>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875202"/>
    <w:multiLevelType w:val="hybridMultilevel"/>
    <w:tmpl w:val="C052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A41A5F"/>
    <w:multiLevelType w:val="hybridMultilevel"/>
    <w:tmpl w:val="E452D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412381"/>
    <w:multiLevelType w:val="hybridMultilevel"/>
    <w:tmpl w:val="759C630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6" w15:restartNumberingAfterBreak="0">
    <w:nsid w:val="6191479F"/>
    <w:multiLevelType w:val="hybridMultilevel"/>
    <w:tmpl w:val="CE12373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B131C5"/>
    <w:multiLevelType w:val="hybridMultilevel"/>
    <w:tmpl w:val="362EE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2A583E"/>
    <w:multiLevelType w:val="hybridMultilevel"/>
    <w:tmpl w:val="87D6A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11F60"/>
    <w:multiLevelType w:val="hybridMultilevel"/>
    <w:tmpl w:val="230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266766"/>
    <w:multiLevelType w:val="hybridMultilevel"/>
    <w:tmpl w:val="FF1C9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33"/>
  </w:num>
  <w:num w:numId="4">
    <w:abstractNumId w:val="14"/>
  </w:num>
  <w:num w:numId="5">
    <w:abstractNumId w:val="29"/>
  </w:num>
  <w:num w:numId="6">
    <w:abstractNumId w:val="2"/>
  </w:num>
  <w:num w:numId="7">
    <w:abstractNumId w:val="9"/>
  </w:num>
  <w:num w:numId="8">
    <w:abstractNumId w:val="34"/>
  </w:num>
  <w:num w:numId="9">
    <w:abstractNumId w:val="30"/>
  </w:num>
  <w:num w:numId="10">
    <w:abstractNumId w:val="28"/>
  </w:num>
  <w:num w:numId="11">
    <w:abstractNumId w:val="11"/>
  </w:num>
  <w:num w:numId="12">
    <w:abstractNumId w:val="0"/>
  </w:num>
  <w:num w:numId="13">
    <w:abstractNumId w:val="8"/>
  </w:num>
  <w:num w:numId="14">
    <w:abstractNumId w:val="38"/>
  </w:num>
  <w:num w:numId="15">
    <w:abstractNumId w:val="25"/>
  </w:num>
  <w:num w:numId="16">
    <w:abstractNumId w:val="40"/>
  </w:num>
  <w:num w:numId="17">
    <w:abstractNumId w:val="15"/>
  </w:num>
  <w:num w:numId="18">
    <w:abstractNumId w:val="35"/>
  </w:num>
  <w:num w:numId="19">
    <w:abstractNumId w:val="27"/>
  </w:num>
  <w:num w:numId="20">
    <w:abstractNumId w:val="13"/>
  </w:num>
  <w:num w:numId="21">
    <w:abstractNumId w:val="16"/>
  </w:num>
  <w:num w:numId="22">
    <w:abstractNumId w:val="5"/>
  </w:num>
  <w:num w:numId="23">
    <w:abstractNumId w:val="12"/>
  </w:num>
  <w:num w:numId="24">
    <w:abstractNumId w:val="26"/>
  </w:num>
  <w:num w:numId="25">
    <w:abstractNumId w:val="3"/>
  </w:num>
  <w:num w:numId="26">
    <w:abstractNumId w:val="1"/>
  </w:num>
  <w:num w:numId="27">
    <w:abstractNumId w:val="37"/>
  </w:num>
  <w:num w:numId="28">
    <w:abstractNumId w:val="36"/>
  </w:num>
  <w:num w:numId="29">
    <w:abstractNumId w:val="10"/>
  </w:num>
  <w:num w:numId="30">
    <w:abstractNumId w:val="22"/>
  </w:num>
  <w:num w:numId="31">
    <w:abstractNumId w:val="4"/>
  </w:num>
  <w:num w:numId="32">
    <w:abstractNumId w:val="32"/>
  </w:num>
  <w:num w:numId="33">
    <w:abstractNumId w:val="17"/>
  </w:num>
  <w:num w:numId="34">
    <w:abstractNumId w:val="31"/>
  </w:num>
  <w:num w:numId="35">
    <w:abstractNumId w:val="18"/>
  </w:num>
  <w:num w:numId="36">
    <w:abstractNumId w:val="6"/>
  </w:num>
  <w:num w:numId="37">
    <w:abstractNumId w:val="20"/>
  </w:num>
  <w:num w:numId="38">
    <w:abstractNumId w:val="24"/>
  </w:num>
  <w:num w:numId="39">
    <w:abstractNumId w:val="7"/>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6201"/>
    <w:rsid w:val="00066382"/>
    <w:rsid w:val="000705CB"/>
    <w:rsid w:val="00071FA4"/>
    <w:rsid w:val="000A083A"/>
    <w:rsid w:val="000A2809"/>
    <w:rsid w:val="000C03A3"/>
    <w:rsid w:val="000E14D8"/>
    <w:rsid w:val="0010411F"/>
    <w:rsid w:val="0010611D"/>
    <w:rsid w:val="00110AE6"/>
    <w:rsid w:val="00121513"/>
    <w:rsid w:val="0013188F"/>
    <w:rsid w:val="00133B53"/>
    <w:rsid w:val="0013578F"/>
    <w:rsid w:val="001476B1"/>
    <w:rsid w:val="0015793D"/>
    <w:rsid w:val="001619E0"/>
    <w:rsid w:val="00176CF5"/>
    <w:rsid w:val="001916B9"/>
    <w:rsid w:val="00192657"/>
    <w:rsid w:val="001945A3"/>
    <w:rsid w:val="001958A6"/>
    <w:rsid w:val="001961DD"/>
    <w:rsid w:val="001A6A80"/>
    <w:rsid w:val="001D46EF"/>
    <w:rsid w:val="001D4E90"/>
    <w:rsid w:val="001F2906"/>
    <w:rsid w:val="001F39EC"/>
    <w:rsid w:val="001F583C"/>
    <w:rsid w:val="0020663C"/>
    <w:rsid w:val="002153A9"/>
    <w:rsid w:val="002567AF"/>
    <w:rsid w:val="00262645"/>
    <w:rsid w:val="00266D44"/>
    <w:rsid w:val="00283F7B"/>
    <w:rsid w:val="002849F8"/>
    <w:rsid w:val="00287998"/>
    <w:rsid w:val="002929AF"/>
    <w:rsid w:val="002A29B7"/>
    <w:rsid w:val="002A47FA"/>
    <w:rsid w:val="002C32BE"/>
    <w:rsid w:val="002D4059"/>
    <w:rsid w:val="002D4546"/>
    <w:rsid w:val="002E6278"/>
    <w:rsid w:val="002E6B3D"/>
    <w:rsid w:val="002E77D7"/>
    <w:rsid w:val="002F1933"/>
    <w:rsid w:val="002F356A"/>
    <w:rsid w:val="003079FD"/>
    <w:rsid w:val="00342CD2"/>
    <w:rsid w:val="0035083D"/>
    <w:rsid w:val="003654EF"/>
    <w:rsid w:val="003665FD"/>
    <w:rsid w:val="0037114C"/>
    <w:rsid w:val="00374C96"/>
    <w:rsid w:val="00382780"/>
    <w:rsid w:val="0039087C"/>
    <w:rsid w:val="003B6D2D"/>
    <w:rsid w:val="003D45C8"/>
    <w:rsid w:val="003D4F33"/>
    <w:rsid w:val="003E1BF0"/>
    <w:rsid w:val="003E1CC0"/>
    <w:rsid w:val="003E1DED"/>
    <w:rsid w:val="00402CC4"/>
    <w:rsid w:val="00405C4D"/>
    <w:rsid w:val="00420335"/>
    <w:rsid w:val="00426951"/>
    <w:rsid w:val="00427915"/>
    <w:rsid w:val="00444002"/>
    <w:rsid w:val="004463BF"/>
    <w:rsid w:val="00454301"/>
    <w:rsid w:val="004573C8"/>
    <w:rsid w:val="00465396"/>
    <w:rsid w:val="00486DB0"/>
    <w:rsid w:val="00492355"/>
    <w:rsid w:val="00495203"/>
    <w:rsid w:val="004B2B6C"/>
    <w:rsid w:val="004E41BA"/>
    <w:rsid w:val="004F4DE1"/>
    <w:rsid w:val="00505A41"/>
    <w:rsid w:val="005103FD"/>
    <w:rsid w:val="00511EE5"/>
    <w:rsid w:val="00515DCB"/>
    <w:rsid w:val="005176CC"/>
    <w:rsid w:val="00523946"/>
    <w:rsid w:val="005353F0"/>
    <w:rsid w:val="00535E6A"/>
    <w:rsid w:val="00562703"/>
    <w:rsid w:val="005708CB"/>
    <w:rsid w:val="005847DF"/>
    <w:rsid w:val="00594451"/>
    <w:rsid w:val="005A48D9"/>
    <w:rsid w:val="005B0062"/>
    <w:rsid w:val="005E37A2"/>
    <w:rsid w:val="005E7F3B"/>
    <w:rsid w:val="005F2C2B"/>
    <w:rsid w:val="005F3C3E"/>
    <w:rsid w:val="00604C84"/>
    <w:rsid w:val="00617F60"/>
    <w:rsid w:val="00640F6B"/>
    <w:rsid w:val="0064479E"/>
    <w:rsid w:val="006472D1"/>
    <w:rsid w:val="00647E34"/>
    <w:rsid w:val="00657CD8"/>
    <w:rsid w:val="00682259"/>
    <w:rsid w:val="00684DF8"/>
    <w:rsid w:val="0069774C"/>
    <w:rsid w:val="006A681A"/>
    <w:rsid w:val="006B1A0E"/>
    <w:rsid w:val="006B5F0B"/>
    <w:rsid w:val="006C1B6F"/>
    <w:rsid w:val="006E1482"/>
    <w:rsid w:val="006E2A30"/>
    <w:rsid w:val="006F5828"/>
    <w:rsid w:val="00700C1A"/>
    <w:rsid w:val="00703CDE"/>
    <w:rsid w:val="00707399"/>
    <w:rsid w:val="00714384"/>
    <w:rsid w:val="00715A93"/>
    <w:rsid w:val="00716E5A"/>
    <w:rsid w:val="00722ADC"/>
    <w:rsid w:val="00726E3A"/>
    <w:rsid w:val="0074528D"/>
    <w:rsid w:val="00747BEC"/>
    <w:rsid w:val="007612AE"/>
    <w:rsid w:val="007964C3"/>
    <w:rsid w:val="00797E85"/>
    <w:rsid w:val="007A40E2"/>
    <w:rsid w:val="007B3A11"/>
    <w:rsid w:val="007D1F09"/>
    <w:rsid w:val="007D2A5D"/>
    <w:rsid w:val="007D33EC"/>
    <w:rsid w:val="007F17B9"/>
    <w:rsid w:val="007F4228"/>
    <w:rsid w:val="00806BDA"/>
    <w:rsid w:val="00816804"/>
    <w:rsid w:val="00822304"/>
    <w:rsid w:val="00822B18"/>
    <w:rsid w:val="00823F0E"/>
    <w:rsid w:val="008256A2"/>
    <w:rsid w:val="00827BFE"/>
    <w:rsid w:val="00831516"/>
    <w:rsid w:val="008348F7"/>
    <w:rsid w:val="0083608C"/>
    <w:rsid w:val="008463D4"/>
    <w:rsid w:val="0085164B"/>
    <w:rsid w:val="0085209A"/>
    <w:rsid w:val="00860A35"/>
    <w:rsid w:val="0086572F"/>
    <w:rsid w:val="00867886"/>
    <w:rsid w:val="00876723"/>
    <w:rsid w:val="008867D1"/>
    <w:rsid w:val="008A1C4C"/>
    <w:rsid w:val="008B51F5"/>
    <w:rsid w:val="008B5A9B"/>
    <w:rsid w:val="008C2CE5"/>
    <w:rsid w:val="008C595E"/>
    <w:rsid w:val="008E4CA0"/>
    <w:rsid w:val="0091245C"/>
    <w:rsid w:val="00912AA8"/>
    <w:rsid w:val="00914417"/>
    <w:rsid w:val="009255DD"/>
    <w:rsid w:val="00931FA0"/>
    <w:rsid w:val="009351C9"/>
    <w:rsid w:val="0093571F"/>
    <w:rsid w:val="009427BC"/>
    <w:rsid w:val="00945802"/>
    <w:rsid w:val="00954128"/>
    <w:rsid w:val="00960398"/>
    <w:rsid w:val="00960E80"/>
    <w:rsid w:val="00965D66"/>
    <w:rsid w:val="009743D5"/>
    <w:rsid w:val="00984463"/>
    <w:rsid w:val="009869C1"/>
    <w:rsid w:val="00996B0A"/>
    <w:rsid w:val="00997C59"/>
    <w:rsid w:val="009B751D"/>
    <w:rsid w:val="009B7CFA"/>
    <w:rsid w:val="009C1FEE"/>
    <w:rsid w:val="009C6C0F"/>
    <w:rsid w:val="009D0AEE"/>
    <w:rsid w:val="009D1124"/>
    <w:rsid w:val="009E1AB6"/>
    <w:rsid w:val="009E3AB7"/>
    <w:rsid w:val="00A069A5"/>
    <w:rsid w:val="00A22097"/>
    <w:rsid w:val="00A26A08"/>
    <w:rsid w:val="00A46737"/>
    <w:rsid w:val="00A76EDE"/>
    <w:rsid w:val="00A8156A"/>
    <w:rsid w:val="00A83254"/>
    <w:rsid w:val="00A91BF4"/>
    <w:rsid w:val="00A91EA6"/>
    <w:rsid w:val="00A927AD"/>
    <w:rsid w:val="00AA58DB"/>
    <w:rsid w:val="00AB6009"/>
    <w:rsid w:val="00AD292A"/>
    <w:rsid w:val="00AD588B"/>
    <w:rsid w:val="00AF52D5"/>
    <w:rsid w:val="00B02590"/>
    <w:rsid w:val="00B0595D"/>
    <w:rsid w:val="00B06E15"/>
    <w:rsid w:val="00B12E65"/>
    <w:rsid w:val="00B1374E"/>
    <w:rsid w:val="00B150A7"/>
    <w:rsid w:val="00B172C4"/>
    <w:rsid w:val="00B26ACF"/>
    <w:rsid w:val="00B36021"/>
    <w:rsid w:val="00B664A1"/>
    <w:rsid w:val="00B73F51"/>
    <w:rsid w:val="00B73FEE"/>
    <w:rsid w:val="00BC114F"/>
    <w:rsid w:val="00BD513E"/>
    <w:rsid w:val="00BE1EBB"/>
    <w:rsid w:val="00BE68E0"/>
    <w:rsid w:val="00C118C6"/>
    <w:rsid w:val="00C24921"/>
    <w:rsid w:val="00C4292C"/>
    <w:rsid w:val="00C44104"/>
    <w:rsid w:val="00C445FE"/>
    <w:rsid w:val="00C502E6"/>
    <w:rsid w:val="00C50879"/>
    <w:rsid w:val="00C573C9"/>
    <w:rsid w:val="00C57770"/>
    <w:rsid w:val="00C61537"/>
    <w:rsid w:val="00C72077"/>
    <w:rsid w:val="00CE3E9F"/>
    <w:rsid w:val="00D0407E"/>
    <w:rsid w:val="00D119FE"/>
    <w:rsid w:val="00D12160"/>
    <w:rsid w:val="00D437B7"/>
    <w:rsid w:val="00D4769F"/>
    <w:rsid w:val="00D526BD"/>
    <w:rsid w:val="00D53C05"/>
    <w:rsid w:val="00D607E9"/>
    <w:rsid w:val="00D636C0"/>
    <w:rsid w:val="00D73D2A"/>
    <w:rsid w:val="00D87288"/>
    <w:rsid w:val="00D928DE"/>
    <w:rsid w:val="00DA1D21"/>
    <w:rsid w:val="00DC04D1"/>
    <w:rsid w:val="00DD47FB"/>
    <w:rsid w:val="00DD77A1"/>
    <w:rsid w:val="00DE0C2C"/>
    <w:rsid w:val="00DE18F8"/>
    <w:rsid w:val="00DE224F"/>
    <w:rsid w:val="00E054BF"/>
    <w:rsid w:val="00E10AE4"/>
    <w:rsid w:val="00E11933"/>
    <w:rsid w:val="00E12B9D"/>
    <w:rsid w:val="00E3026E"/>
    <w:rsid w:val="00E37E54"/>
    <w:rsid w:val="00E42CF1"/>
    <w:rsid w:val="00E506C3"/>
    <w:rsid w:val="00E6671C"/>
    <w:rsid w:val="00E751E7"/>
    <w:rsid w:val="00E80AB5"/>
    <w:rsid w:val="00EB2A2B"/>
    <w:rsid w:val="00EC57DA"/>
    <w:rsid w:val="00EE7091"/>
    <w:rsid w:val="00EF599B"/>
    <w:rsid w:val="00F13EE8"/>
    <w:rsid w:val="00F23E86"/>
    <w:rsid w:val="00F5322F"/>
    <w:rsid w:val="00F66591"/>
    <w:rsid w:val="00F73B96"/>
    <w:rsid w:val="00F8206E"/>
    <w:rsid w:val="00F96744"/>
    <w:rsid w:val="00F978A1"/>
    <w:rsid w:val="00FA703D"/>
    <w:rsid w:val="00FB1450"/>
    <w:rsid w:val="00FC33B8"/>
    <w:rsid w:val="00FC70CD"/>
    <w:rsid w:val="00FC7746"/>
    <w:rsid w:val="00FE26E9"/>
    <w:rsid w:val="00FE3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27BA1F"/>
  <w15:docId w15:val="{A0D6260C-768D-41F1-BEAD-D664A75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nhideWhenUsed/>
    <w:rsid w:val="00E3026E"/>
    <w:rPr>
      <w:color w:val="0000FF" w:themeColor="hyperlink"/>
      <w:u w:val="single"/>
    </w:rPr>
  </w:style>
  <w:style w:type="paragraph" w:styleId="Corpsdetexte">
    <w:name w:val="Body Text"/>
    <w:basedOn w:val="Normal"/>
    <w:link w:val="CorpsdetexteCar"/>
    <w:rsid w:val="00FE26E9"/>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FE26E9"/>
    <w:rPr>
      <w:rFonts w:ascii="Arial" w:eastAsia="Times New Roman" w:hAnsi="Arial" w:cs="Arial"/>
      <w:color w:val="001F4E"/>
      <w:sz w:val="24"/>
      <w:szCs w:val="20"/>
      <w:lang w:eastAsia="fr-FR"/>
    </w:rPr>
  </w:style>
  <w:style w:type="paragraph" w:styleId="Retraitcorpsdetexte3">
    <w:name w:val="Body Text Indent 3"/>
    <w:basedOn w:val="Normal"/>
    <w:link w:val="Retraitcorpsdetexte3Car"/>
    <w:rsid w:val="00BD513E"/>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BD513E"/>
    <w:rPr>
      <w:rFonts w:ascii="Times New Roman" w:eastAsia="Times New Roman" w:hAnsi="Times New Roman" w:cs="Times New Roman"/>
      <w:sz w:val="16"/>
      <w:szCs w:val="16"/>
      <w:lang w:eastAsia="fr-FR"/>
    </w:rPr>
  </w:style>
  <w:style w:type="paragraph" w:styleId="Sansinterligne">
    <w:name w:val="No Spacing"/>
    <w:uiPriority w:val="1"/>
    <w:qFormat/>
    <w:rsid w:val="00722ADC"/>
    <w:pPr>
      <w:spacing w:after="0" w:line="240" w:lineRule="auto"/>
    </w:pPr>
  </w:style>
  <w:style w:type="table" w:customStyle="1" w:styleId="Grilledutableau1">
    <w:name w:val="Grille du tableau1"/>
    <w:basedOn w:val="TableauNormal"/>
    <w:next w:val="Grilledutableau"/>
    <w:uiPriority w:val="59"/>
    <w:rsid w:val="003B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12160"/>
    <w:pPr>
      <w:spacing w:after="120" w:line="240" w:lineRule="auto"/>
    </w:pPr>
    <w:rPr>
      <w:rFonts w:ascii="Arial" w:eastAsia="Times New Roman" w:hAnsi="Arial" w:cs="Times New Roman"/>
      <w:sz w:val="16"/>
      <w:szCs w:val="16"/>
      <w:lang w:eastAsia="fr-FR"/>
    </w:rPr>
  </w:style>
  <w:style w:type="character" w:customStyle="1" w:styleId="Corpsdetexte3Car">
    <w:name w:val="Corps de texte 3 Car"/>
    <w:basedOn w:val="Policepardfaut"/>
    <w:link w:val="Corpsdetexte3"/>
    <w:rsid w:val="00D12160"/>
    <w:rPr>
      <w:rFonts w:ascii="Arial" w:eastAsia="Times New Roman" w:hAnsi="Arial" w:cs="Times New Roman"/>
      <w:sz w:val="16"/>
      <w:szCs w:val="16"/>
      <w:lang w:eastAsia="fr-FR"/>
    </w:rPr>
  </w:style>
  <w:style w:type="character" w:styleId="Mentionnonrsolue">
    <w:name w:val="Unresolved Mention"/>
    <w:basedOn w:val="Policepardfaut"/>
    <w:uiPriority w:val="99"/>
    <w:semiHidden/>
    <w:unhideWhenUsed/>
    <w:rsid w:val="00D12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recrutement@crous-lyon.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rous-lyon.fr/wp-content/uploads/sites/33/2021/04/Crous-de-Lyon-Politique-protection-donne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dpo@crous-lyon.fr"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laurent.bessard@crous-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58AF90-5D5B-474C-A80D-0C478E4B1E0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5499F2AF-5BFF-4791-B6A3-303ADBE09C2D}">
      <dgm:prSet phldrT="[Texte]" custT="1"/>
      <dgm:spPr>
        <a:solidFill>
          <a:srgbClr val="FF0000"/>
        </a:solidFill>
        <a:ln>
          <a:solidFill>
            <a:srgbClr val="FF0000"/>
          </a:solidFill>
        </a:ln>
      </dgm:spPr>
      <dgm:t>
        <a:bodyPr/>
        <a:lstStyle/>
        <a:p>
          <a:pPr algn="ctr"/>
          <a:r>
            <a:rPr lang="fr-FR" sz="1200" b="1">
              <a:latin typeface="Arial" panose="020B0604020202020204" pitchFamily="34" charset="0"/>
              <a:cs typeface="Arial" panose="020B0604020202020204" pitchFamily="34" charset="0"/>
            </a:rPr>
            <a:t>Des avantages sociaux</a:t>
          </a:r>
        </a:p>
      </dgm:t>
    </dgm:pt>
    <dgm:pt modelId="{450471F1-CF94-4C53-9E54-EB40C2A5BAFF}" type="parTrans" cxnId="{B160F9B2-3A23-430E-A671-EAAF4A172BC4}">
      <dgm:prSet/>
      <dgm:spPr/>
      <dgm:t>
        <a:bodyPr/>
        <a:lstStyle/>
        <a:p>
          <a:endParaRPr lang="fr-FR"/>
        </a:p>
      </dgm:t>
    </dgm:pt>
    <dgm:pt modelId="{6D3B221A-33CC-42BF-AEBB-8DD6B1D9ACE8}" type="sibTrans" cxnId="{B160F9B2-3A23-430E-A671-EAAF4A172BC4}">
      <dgm:prSet/>
      <dgm:spPr/>
      <dgm:t>
        <a:bodyPr/>
        <a:lstStyle/>
        <a:p>
          <a:endParaRPr lang="fr-FR"/>
        </a:p>
      </dgm:t>
    </dgm:pt>
    <dgm:pt modelId="{32D9E786-D57C-4FD1-A753-5F9436A6A01A}">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Le remboursement d'une partie des frais de transport,</a:t>
          </a:r>
        </a:p>
      </dgm:t>
    </dgm:pt>
    <dgm:pt modelId="{08E7840A-2243-4088-8BCA-CC2A2AFC883E}" type="parTrans" cxnId="{FEBBD3C5-A099-4B95-A938-A41856DECF16}">
      <dgm:prSet/>
      <dgm:spPr/>
      <dgm:t>
        <a:bodyPr/>
        <a:lstStyle/>
        <a:p>
          <a:endParaRPr lang="fr-FR"/>
        </a:p>
      </dgm:t>
    </dgm:pt>
    <dgm:pt modelId="{4C43AEC4-17D5-4796-A321-651F0AC483B8}" type="sibTrans" cxnId="{FEBBD3C5-A099-4B95-A938-A41856DECF16}">
      <dgm:prSet/>
      <dgm:spPr/>
      <dgm:t>
        <a:bodyPr/>
        <a:lstStyle/>
        <a:p>
          <a:endParaRPr lang="fr-FR"/>
        </a:p>
      </dgm:t>
    </dgm:pt>
    <dgm:pt modelId="{1006145C-6C98-4D79-9972-820E095745C1}">
      <dgm:prSet phldrT="[Texte]" custT="1"/>
      <dgm:spPr>
        <a:solidFill>
          <a:srgbClr val="FF0000"/>
        </a:solidFill>
        <a:ln>
          <a:solidFill>
            <a:srgbClr val="FF0000"/>
          </a:solidFill>
        </a:ln>
      </dgm:spPr>
      <dgm:t>
        <a:bodyPr/>
        <a:lstStyle/>
        <a:p>
          <a:r>
            <a:rPr lang="fr-FR" sz="1200" b="1">
              <a:latin typeface="Arial" panose="020B0604020202020204" pitchFamily="34" charset="0"/>
              <a:cs typeface="Arial" panose="020B0604020202020204" pitchFamily="34" charset="0"/>
            </a:rPr>
            <a:t>La conciliation de la vie personnelle et professionnelle</a:t>
          </a:r>
        </a:p>
      </dgm:t>
    </dgm:pt>
    <dgm:pt modelId="{5F000004-ABBB-45F8-99AF-192A2AD3E75F}" type="parTrans" cxnId="{B95017B2-4559-4043-90F3-3ACC5F7CA07C}">
      <dgm:prSet/>
      <dgm:spPr/>
      <dgm:t>
        <a:bodyPr/>
        <a:lstStyle/>
        <a:p>
          <a:endParaRPr lang="fr-FR"/>
        </a:p>
      </dgm:t>
    </dgm:pt>
    <dgm:pt modelId="{4C69B189-9C1E-4193-AE76-53699AC1E8BB}" type="sibTrans" cxnId="{B95017B2-4559-4043-90F3-3ACC5F7CA07C}">
      <dgm:prSet/>
      <dgm:spPr/>
      <dgm:t>
        <a:bodyPr/>
        <a:lstStyle/>
        <a:p>
          <a:endParaRPr lang="fr-FR"/>
        </a:p>
      </dgm:t>
    </dgm:pt>
    <dgm:pt modelId="{7677E926-7AD5-4810-ABEE-4285B41B668A}">
      <dgm:prSet phldrT="[Texte]" custT="1"/>
      <dgm:spPr>
        <a:solidFill>
          <a:schemeClr val="bg1">
            <a:alpha val="90000"/>
          </a:schemeClr>
        </a:solidFill>
        <a:ln>
          <a:solidFill>
            <a:srgbClr val="FF0000">
              <a:alpha val="90000"/>
            </a:srgbClr>
          </a:solidFill>
        </a:ln>
      </dgm:spPr>
      <dgm:t>
        <a:bodyPr/>
        <a:lstStyle/>
        <a:p>
          <a:r>
            <a:rPr lang="fr-FR" sz="1000">
              <a:latin typeface="Arial" panose="020B0604020202020204" pitchFamily="34" charset="0"/>
              <a:cs typeface="Arial" panose="020B0604020202020204" pitchFamily="34" charset="0"/>
            </a:rPr>
            <a:t> </a:t>
          </a:r>
          <a:r>
            <a:rPr lang="fr-FR" sz="1100">
              <a:latin typeface="Arial" panose="020B0604020202020204" pitchFamily="34" charset="0"/>
              <a:cs typeface="Arial" panose="020B0604020202020204" pitchFamily="34" charset="0"/>
            </a:rPr>
            <a:t>Des droits à congés (à partir de 45 jours/an), modulation annuelle du temps de travail,</a:t>
          </a:r>
        </a:p>
      </dgm:t>
    </dgm:pt>
    <dgm:pt modelId="{7B65B5B4-87E9-4A95-9577-5ED5E8D22B0F}" type="parTrans" cxnId="{21EE5DA7-09DE-4D47-9F21-509670C11D64}">
      <dgm:prSet/>
      <dgm:spPr/>
      <dgm:t>
        <a:bodyPr/>
        <a:lstStyle/>
        <a:p>
          <a:endParaRPr lang="fr-FR"/>
        </a:p>
      </dgm:t>
    </dgm:pt>
    <dgm:pt modelId="{C72F82AC-CD85-4F96-9A32-68657199F5E8}" type="sibTrans" cxnId="{21EE5DA7-09DE-4D47-9F21-509670C11D64}">
      <dgm:prSet/>
      <dgm:spPr/>
      <dgm:t>
        <a:bodyPr/>
        <a:lstStyle/>
        <a:p>
          <a:endParaRPr lang="fr-FR"/>
        </a:p>
      </dgm:t>
    </dgm:pt>
    <dgm:pt modelId="{0397821D-01D9-4339-93AA-FF7705A3E811}">
      <dgm:prSet phldrT="[Texte]" custT="1"/>
      <dgm:spPr>
        <a:solidFill>
          <a:srgbClr val="FF0000"/>
        </a:solidFill>
        <a:ln>
          <a:solidFill>
            <a:srgbClr val="FF0000"/>
          </a:solidFill>
        </a:ln>
      </dgm:spPr>
      <dgm:t>
        <a:bodyPr/>
        <a:lstStyle/>
        <a:p>
          <a:r>
            <a:rPr lang="fr-FR" sz="1200" b="1">
              <a:latin typeface="Arial" panose="020B0604020202020204" pitchFamily="34" charset="0"/>
              <a:cs typeface="Arial" panose="020B0604020202020204" pitchFamily="34" charset="0"/>
            </a:rPr>
            <a:t>Une carrière dynamique</a:t>
          </a:r>
        </a:p>
      </dgm:t>
    </dgm:pt>
    <dgm:pt modelId="{11766A96-3083-407A-BDAD-3CCD3D46958B}" type="parTrans" cxnId="{22E86F8F-1008-4D92-858A-9C788D19EE48}">
      <dgm:prSet/>
      <dgm:spPr/>
      <dgm:t>
        <a:bodyPr/>
        <a:lstStyle/>
        <a:p>
          <a:endParaRPr lang="fr-FR"/>
        </a:p>
      </dgm:t>
    </dgm:pt>
    <dgm:pt modelId="{0B32E107-A9FD-4ABD-8C3D-D00D3E20730C}" type="sibTrans" cxnId="{22E86F8F-1008-4D92-858A-9C788D19EE48}">
      <dgm:prSet/>
      <dgm:spPr/>
      <dgm:t>
        <a:bodyPr/>
        <a:lstStyle/>
        <a:p>
          <a:endParaRPr lang="fr-FR"/>
        </a:p>
      </dgm:t>
    </dgm:pt>
    <dgm:pt modelId="{DC0418F3-204D-40B6-9B8B-55CF0D7E242F}">
      <dgm:prSet phldrT="[Texte]" custT="1"/>
      <dgm:spPr>
        <a:solidFill>
          <a:schemeClr val="bg1">
            <a:alpha val="90000"/>
          </a:schemeClr>
        </a:solidFill>
        <a:ln>
          <a:solidFill>
            <a:srgbClr val="FF0000">
              <a:alpha val="90000"/>
            </a:srgbClr>
          </a:solidFill>
        </a:ln>
      </dgm:spPr>
      <dgm:t>
        <a:bodyPr/>
        <a:lstStyle/>
        <a:p>
          <a:r>
            <a:rPr lang="fr-FR" sz="1000">
              <a:latin typeface="Arial" panose="020B0604020202020204" pitchFamily="34" charset="0"/>
              <a:cs typeface="Arial" panose="020B0604020202020204" pitchFamily="34" charset="0"/>
            </a:rPr>
            <a:t> </a:t>
          </a:r>
          <a:r>
            <a:rPr lang="fr-FR" sz="1100">
              <a:latin typeface="Arial" panose="020B0604020202020204" pitchFamily="34" charset="0"/>
              <a:cs typeface="Arial" panose="020B0604020202020204" pitchFamily="34" charset="0"/>
            </a:rPr>
            <a:t>Une mobilité interne proposée aux personnels,</a:t>
          </a:r>
        </a:p>
      </dgm:t>
    </dgm:pt>
    <dgm:pt modelId="{C2143BA4-FBB0-43AB-AF90-0A45558C1FD4}" type="parTrans" cxnId="{3C0F82EF-F7C4-4016-A94F-F5F5186466A9}">
      <dgm:prSet/>
      <dgm:spPr/>
      <dgm:t>
        <a:bodyPr/>
        <a:lstStyle/>
        <a:p>
          <a:endParaRPr lang="fr-FR"/>
        </a:p>
      </dgm:t>
    </dgm:pt>
    <dgm:pt modelId="{43600F4A-CF9A-4A06-8B30-FC4EB93A03E4}" type="sibTrans" cxnId="{3C0F82EF-F7C4-4016-A94F-F5F5186466A9}">
      <dgm:prSet/>
      <dgm:spPr/>
      <dgm:t>
        <a:bodyPr/>
        <a:lstStyle/>
        <a:p>
          <a:endParaRPr lang="fr-FR"/>
        </a:p>
      </dgm:t>
    </dgm:pt>
    <dgm:pt modelId="{D1C5D3DE-C065-4E19-AC10-94A0C3E3258D}">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En restauration : horaires de travail uniquement en semaine et le midi et congés universitaires,</a:t>
          </a:r>
        </a:p>
      </dgm:t>
    </dgm:pt>
    <dgm:pt modelId="{48FF95B1-4807-429D-B5C7-531DAD1BC821}" type="parTrans" cxnId="{AE6509F2-C68F-4156-9935-7BAAA1A0DDD2}">
      <dgm:prSet/>
      <dgm:spPr/>
      <dgm:t>
        <a:bodyPr/>
        <a:lstStyle/>
        <a:p>
          <a:endParaRPr lang="fr-FR"/>
        </a:p>
      </dgm:t>
    </dgm:pt>
    <dgm:pt modelId="{A8E0F311-A6C1-4724-BB6E-F28B8DF5F170}" type="sibTrans" cxnId="{AE6509F2-C68F-4156-9935-7BAAA1A0DDD2}">
      <dgm:prSet/>
      <dgm:spPr/>
      <dgm:t>
        <a:bodyPr/>
        <a:lstStyle/>
        <a:p>
          <a:endParaRPr lang="fr-FR"/>
        </a:p>
      </dgm:t>
    </dgm:pt>
    <dgm:pt modelId="{A5D1DDE4-2353-47CD-83F7-CE30A6AA1B9B}">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Le Crous de Lyon s'engage pour le développement durable, la diversité, pour l'égalité professionnelle et contre toutes formes de discriminations.</a:t>
          </a:r>
        </a:p>
      </dgm:t>
    </dgm:pt>
    <dgm:pt modelId="{BB97E76B-079E-41D7-B447-070F242F2E68}" type="parTrans" cxnId="{398378A7-0C50-4480-90BB-D78F2908C2A2}">
      <dgm:prSet/>
      <dgm:spPr/>
      <dgm:t>
        <a:bodyPr/>
        <a:lstStyle/>
        <a:p>
          <a:endParaRPr lang="fr-FR"/>
        </a:p>
      </dgm:t>
    </dgm:pt>
    <dgm:pt modelId="{81107A3A-933D-49DB-A31D-BE0E33874047}" type="sibTrans" cxnId="{398378A7-0C50-4480-90BB-D78F2908C2A2}">
      <dgm:prSet/>
      <dgm:spPr/>
      <dgm:t>
        <a:bodyPr/>
        <a:lstStyle/>
        <a:p>
          <a:endParaRPr lang="fr-FR"/>
        </a:p>
      </dgm:t>
    </dgm:pt>
    <dgm:pt modelId="{49E31BAA-539C-4244-8BA3-6218AAB7B396}">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Un accompagnement personnalisé pour évoluer dans sa carrière : entretiens carrière, préparation concours, mobilité,</a:t>
          </a:r>
        </a:p>
      </dgm:t>
    </dgm:pt>
    <dgm:pt modelId="{86272546-D0C7-4AA9-ADA5-C1AE0105E4BA}" type="parTrans" cxnId="{75110C73-6E74-4BA2-8AA7-F5A8869C1842}">
      <dgm:prSet/>
      <dgm:spPr/>
      <dgm:t>
        <a:bodyPr/>
        <a:lstStyle/>
        <a:p>
          <a:endParaRPr lang="fr-FR"/>
        </a:p>
      </dgm:t>
    </dgm:pt>
    <dgm:pt modelId="{BEF2CC5F-9904-4E1B-9AE9-7878C1EA2383}" type="sibTrans" cxnId="{75110C73-6E74-4BA2-8AA7-F5A8869C1842}">
      <dgm:prSet/>
      <dgm:spPr/>
      <dgm:t>
        <a:bodyPr/>
        <a:lstStyle/>
        <a:p>
          <a:endParaRPr lang="fr-FR"/>
        </a:p>
      </dgm:t>
    </dgm:pt>
    <dgm:pt modelId="{3FA2B5FE-3F83-4A56-AD64-ECC49514F81D}">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Une formation continue riche et accessible.</a:t>
          </a:r>
        </a:p>
      </dgm:t>
    </dgm:pt>
    <dgm:pt modelId="{323452CD-6DB9-42F2-8838-256E2327A96A}" type="parTrans" cxnId="{4F2BA720-5A41-451C-800E-BE91C7E85070}">
      <dgm:prSet/>
      <dgm:spPr/>
      <dgm:t>
        <a:bodyPr/>
        <a:lstStyle/>
        <a:p>
          <a:endParaRPr lang="fr-FR"/>
        </a:p>
      </dgm:t>
    </dgm:pt>
    <dgm:pt modelId="{7116DD9D-700C-490C-A508-3894A7F0ADBB}" type="sibTrans" cxnId="{4F2BA720-5A41-451C-800E-BE91C7E85070}">
      <dgm:prSet/>
      <dgm:spPr/>
      <dgm:t>
        <a:bodyPr/>
        <a:lstStyle/>
        <a:p>
          <a:endParaRPr lang="fr-FR"/>
        </a:p>
      </dgm:t>
    </dgm:pt>
    <dgm:pt modelId="{532DBA49-503C-48DB-8170-40527243E022}">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Une contribution à la mutuelle,</a:t>
          </a:r>
        </a:p>
      </dgm:t>
    </dgm:pt>
    <dgm:pt modelId="{7910EF2C-0BA0-4EA9-9E88-294E7D1C764E}" type="parTrans" cxnId="{D039D2A5-C6AD-45CA-B412-B11EDC573F08}">
      <dgm:prSet/>
      <dgm:spPr/>
      <dgm:t>
        <a:bodyPr/>
        <a:lstStyle/>
        <a:p>
          <a:endParaRPr lang="fr-FR"/>
        </a:p>
      </dgm:t>
    </dgm:pt>
    <dgm:pt modelId="{3DF548F9-1EC0-41A8-88A0-20CF515C6C30}" type="sibTrans" cxnId="{D039D2A5-C6AD-45CA-B412-B11EDC573F08}">
      <dgm:prSet/>
      <dgm:spPr/>
      <dgm:t>
        <a:bodyPr/>
        <a:lstStyle/>
        <a:p>
          <a:endParaRPr lang="fr-FR"/>
        </a:p>
      </dgm:t>
    </dgm:pt>
    <dgm:pt modelId="{35E7CB55-1EA7-4EF3-9D43-E4E0BE34DC52}">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De nombreuses prestations d'action sociale sous conditions,</a:t>
          </a:r>
        </a:p>
      </dgm:t>
    </dgm:pt>
    <dgm:pt modelId="{C0AAFF8E-B0DB-40D1-B77C-790F85A82C5A}" type="parTrans" cxnId="{B5E8441F-7ED7-42A8-B883-E8B25CA9E904}">
      <dgm:prSet/>
      <dgm:spPr/>
      <dgm:t>
        <a:bodyPr/>
        <a:lstStyle/>
        <a:p>
          <a:endParaRPr lang="fr-FR"/>
        </a:p>
      </dgm:t>
    </dgm:pt>
    <dgm:pt modelId="{3A2B9A77-A750-49CD-9553-DB4FF7A875F2}" type="sibTrans" cxnId="{B5E8441F-7ED7-42A8-B883-E8B25CA9E904}">
      <dgm:prSet/>
      <dgm:spPr/>
      <dgm:t>
        <a:bodyPr/>
        <a:lstStyle/>
        <a:p>
          <a:endParaRPr lang="fr-FR"/>
        </a:p>
      </dgm:t>
    </dgm:pt>
    <dgm:pt modelId="{2A917FE8-3DE1-4E64-874D-B449A6F99411}">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Télétravail sous conditions,</a:t>
          </a:r>
        </a:p>
      </dgm:t>
    </dgm:pt>
    <dgm:pt modelId="{F7CE1318-4384-4E96-8ECE-7FE2EA4DAD32}" type="parTrans" cxnId="{BE28E9E1-1693-42A6-94A1-97F27B9D8A74}">
      <dgm:prSet/>
      <dgm:spPr/>
      <dgm:t>
        <a:bodyPr/>
        <a:lstStyle/>
        <a:p>
          <a:endParaRPr lang="fr-FR"/>
        </a:p>
      </dgm:t>
    </dgm:pt>
    <dgm:pt modelId="{0ED0DFDA-F37F-450F-86C4-1CE62415B116}" type="sibTrans" cxnId="{BE28E9E1-1693-42A6-94A1-97F27B9D8A74}">
      <dgm:prSet/>
      <dgm:spPr/>
      <dgm:t>
        <a:bodyPr/>
        <a:lstStyle/>
        <a:p>
          <a:endParaRPr lang="fr-FR"/>
        </a:p>
      </dgm:t>
    </dgm:pt>
    <dgm:pt modelId="{4F2EB2E8-90D6-40C4-9AA6-950B948436BF}">
      <dgm:prSet phldrT="[Texte]" custT="1"/>
      <dgm:spPr>
        <a:solidFill>
          <a:schemeClr val="bg1">
            <a:alpha val="90000"/>
          </a:schemeClr>
        </a:solidFill>
        <a:ln>
          <a:solidFill>
            <a:srgbClr val="FF0000">
              <a:alpha val="90000"/>
            </a:srgbClr>
          </a:solidFill>
        </a:ln>
      </dgm:spPr>
      <dgm:t>
        <a:bodyPr/>
        <a:lstStyle/>
        <a:p>
          <a:r>
            <a:rPr lang="fr-FR" sz="1100">
              <a:latin typeface="Arial" panose="020B0604020202020204" pitchFamily="34" charset="0"/>
              <a:cs typeface="Arial" panose="020B0604020202020204" pitchFamily="34" charset="0"/>
            </a:rPr>
            <a:t> Chéques cadeaux.</a:t>
          </a:r>
        </a:p>
      </dgm:t>
    </dgm:pt>
    <dgm:pt modelId="{3A19AE73-B5D7-47E7-817F-15C523782630}" type="parTrans" cxnId="{2DD56EF9-CE7F-490C-8570-F7125B7E02EA}">
      <dgm:prSet/>
      <dgm:spPr/>
      <dgm:t>
        <a:bodyPr/>
        <a:lstStyle/>
        <a:p>
          <a:endParaRPr lang="fr-FR"/>
        </a:p>
      </dgm:t>
    </dgm:pt>
    <dgm:pt modelId="{2AFE735E-B2AC-4A53-89BD-7B52FB305C6B}" type="sibTrans" cxnId="{2DD56EF9-CE7F-490C-8570-F7125B7E02EA}">
      <dgm:prSet/>
      <dgm:spPr/>
      <dgm:t>
        <a:bodyPr/>
        <a:lstStyle/>
        <a:p>
          <a:endParaRPr lang="fr-FR"/>
        </a:p>
      </dgm:t>
    </dgm:pt>
    <dgm:pt modelId="{EA06212B-6D4C-4CB6-9CBC-85C55C8F768E}" type="pres">
      <dgm:prSet presAssocID="{D258AF90-5D5B-474C-A80D-0C478E4B1E05}" presName="Name0" presStyleCnt="0">
        <dgm:presLayoutVars>
          <dgm:dir/>
          <dgm:animLvl val="lvl"/>
          <dgm:resizeHandles val="exact"/>
        </dgm:presLayoutVars>
      </dgm:prSet>
      <dgm:spPr/>
    </dgm:pt>
    <dgm:pt modelId="{D6D303E6-6980-48F1-9310-80C3819046D9}" type="pres">
      <dgm:prSet presAssocID="{5499F2AF-5BFF-4791-B6A3-303ADBE09C2D}" presName="composite" presStyleCnt="0"/>
      <dgm:spPr/>
    </dgm:pt>
    <dgm:pt modelId="{90D6350B-1934-407D-936C-AF807734EA9D}" type="pres">
      <dgm:prSet presAssocID="{5499F2AF-5BFF-4791-B6A3-303ADBE09C2D}" presName="parTx" presStyleLbl="alignNode1" presStyleIdx="0" presStyleCnt="3">
        <dgm:presLayoutVars>
          <dgm:chMax val="0"/>
          <dgm:chPref val="0"/>
          <dgm:bulletEnabled val="1"/>
        </dgm:presLayoutVars>
      </dgm:prSet>
      <dgm:spPr/>
    </dgm:pt>
    <dgm:pt modelId="{620E3C24-9A4B-4C72-8215-3AFC83FA5F2D}" type="pres">
      <dgm:prSet presAssocID="{5499F2AF-5BFF-4791-B6A3-303ADBE09C2D}" presName="desTx" presStyleLbl="alignAccFollowNode1" presStyleIdx="0" presStyleCnt="3">
        <dgm:presLayoutVars>
          <dgm:bulletEnabled val="1"/>
        </dgm:presLayoutVars>
      </dgm:prSet>
      <dgm:spPr/>
    </dgm:pt>
    <dgm:pt modelId="{36021B37-72C0-4FDC-84EA-97C80378155B}" type="pres">
      <dgm:prSet presAssocID="{6D3B221A-33CC-42BF-AEBB-8DD6B1D9ACE8}" presName="space" presStyleCnt="0"/>
      <dgm:spPr/>
    </dgm:pt>
    <dgm:pt modelId="{7E4FA0B6-5805-451E-AC47-3EBBA0FF7436}" type="pres">
      <dgm:prSet presAssocID="{1006145C-6C98-4D79-9972-820E095745C1}" presName="composite" presStyleCnt="0"/>
      <dgm:spPr/>
    </dgm:pt>
    <dgm:pt modelId="{F285B417-63D7-4E87-9581-C88096A6AAA7}" type="pres">
      <dgm:prSet presAssocID="{1006145C-6C98-4D79-9972-820E095745C1}" presName="parTx" presStyleLbl="alignNode1" presStyleIdx="1" presStyleCnt="3">
        <dgm:presLayoutVars>
          <dgm:chMax val="0"/>
          <dgm:chPref val="0"/>
          <dgm:bulletEnabled val="1"/>
        </dgm:presLayoutVars>
      </dgm:prSet>
      <dgm:spPr/>
    </dgm:pt>
    <dgm:pt modelId="{79635C48-4866-49AC-BE7D-88BAB2368FE0}" type="pres">
      <dgm:prSet presAssocID="{1006145C-6C98-4D79-9972-820E095745C1}" presName="desTx" presStyleLbl="alignAccFollowNode1" presStyleIdx="1" presStyleCnt="3">
        <dgm:presLayoutVars>
          <dgm:bulletEnabled val="1"/>
        </dgm:presLayoutVars>
      </dgm:prSet>
      <dgm:spPr/>
    </dgm:pt>
    <dgm:pt modelId="{56E176F0-5FED-4849-AA93-92F9943FDB9D}" type="pres">
      <dgm:prSet presAssocID="{4C69B189-9C1E-4193-AE76-53699AC1E8BB}" presName="space" presStyleCnt="0"/>
      <dgm:spPr/>
    </dgm:pt>
    <dgm:pt modelId="{2A4EB2F2-9328-449B-A856-7CCE5E5F0E62}" type="pres">
      <dgm:prSet presAssocID="{0397821D-01D9-4339-93AA-FF7705A3E811}" presName="composite" presStyleCnt="0"/>
      <dgm:spPr/>
    </dgm:pt>
    <dgm:pt modelId="{9E94A89C-A40B-4923-9423-1B194058867E}" type="pres">
      <dgm:prSet presAssocID="{0397821D-01D9-4339-93AA-FF7705A3E811}" presName="parTx" presStyleLbl="alignNode1" presStyleIdx="2" presStyleCnt="3">
        <dgm:presLayoutVars>
          <dgm:chMax val="0"/>
          <dgm:chPref val="0"/>
          <dgm:bulletEnabled val="1"/>
        </dgm:presLayoutVars>
      </dgm:prSet>
      <dgm:spPr/>
    </dgm:pt>
    <dgm:pt modelId="{245AC49A-BE2D-4F00-94AA-57A80EFCF788}" type="pres">
      <dgm:prSet presAssocID="{0397821D-01D9-4339-93AA-FF7705A3E811}" presName="desTx" presStyleLbl="alignAccFollowNode1" presStyleIdx="2" presStyleCnt="3">
        <dgm:presLayoutVars>
          <dgm:bulletEnabled val="1"/>
        </dgm:presLayoutVars>
      </dgm:prSet>
      <dgm:spPr/>
    </dgm:pt>
  </dgm:ptLst>
  <dgm:cxnLst>
    <dgm:cxn modelId="{5D66EE1D-1B8A-4546-BBFA-921424388DA0}" type="presOf" srcId="{35E7CB55-1EA7-4EF3-9D43-E4E0BE34DC52}" destId="{620E3C24-9A4B-4C72-8215-3AFC83FA5F2D}" srcOrd="0" destOrd="2" presId="urn:microsoft.com/office/officeart/2005/8/layout/hList1"/>
    <dgm:cxn modelId="{B5E8441F-7ED7-42A8-B883-E8B25CA9E904}" srcId="{5499F2AF-5BFF-4791-B6A3-303ADBE09C2D}" destId="{35E7CB55-1EA7-4EF3-9D43-E4E0BE34DC52}" srcOrd="2" destOrd="0" parTransId="{C0AAFF8E-B0DB-40D1-B77C-790F85A82C5A}" sibTransId="{3A2B9A77-A750-49CD-9553-DB4FF7A875F2}"/>
    <dgm:cxn modelId="{4F2BA720-5A41-451C-800E-BE91C7E85070}" srcId="{0397821D-01D9-4339-93AA-FF7705A3E811}" destId="{3FA2B5FE-3F83-4A56-AD64-ECC49514F81D}" srcOrd="2" destOrd="0" parTransId="{323452CD-6DB9-42F2-8838-256E2327A96A}" sibTransId="{7116DD9D-700C-490C-A508-3894A7F0ADBB}"/>
    <dgm:cxn modelId="{9B2F6B2A-467F-4159-90CC-15EBF90B7FC8}" type="presOf" srcId="{2A917FE8-3DE1-4E64-874D-B449A6F99411}" destId="{79635C48-4866-49AC-BE7D-88BAB2368FE0}" srcOrd="0" destOrd="2" presId="urn:microsoft.com/office/officeart/2005/8/layout/hList1"/>
    <dgm:cxn modelId="{58077639-DDCE-4653-9C9D-6133A5E19C1D}" type="presOf" srcId="{7677E926-7AD5-4810-ABEE-4285B41B668A}" destId="{79635C48-4866-49AC-BE7D-88BAB2368FE0}" srcOrd="0" destOrd="0" presId="urn:microsoft.com/office/officeart/2005/8/layout/hList1"/>
    <dgm:cxn modelId="{92C69B46-6D0C-4DFE-B5A0-7E790EE3ECD2}" type="presOf" srcId="{32D9E786-D57C-4FD1-A753-5F9436A6A01A}" destId="{620E3C24-9A4B-4C72-8215-3AFC83FA5F2D}" srcOrd="0" destOrd="0" presId="urn:microsoft.com/office/officeart/2005/8/layout/hList1"/>
    <dgm:cxn modelId="{A627C14A-93D5-4E01-B1BA-4E9314DD19C2}" type="presOf" srcId="{D258AF90-5D5B-474C-A80D-0C478E4B1E05}" destId="{EA06212B-6D4C-4CB6-9CBC-85C55C8F768E}" srcOrd="0" destOrd="0" presId="urn:microsoft.com/office/officeart/2005/8/layout/hList1"/>
    <dgm:cxn modelId="{75110C73-6E74-4BA2-8AA7-F5A8869C1842}" srcId="{0397821D-01D9-4339-93AA-FF7705A3E811}" destId="{49E31BAA-539C-4244-8BA3-6218AAB7B396}" srcOrd="1" destOrd="0" parTransId="{86272546-D0C7-4AA9-ADA5-C1AE0105E4BA}" sibTransId="{BEF2CC5F-9904-4E1B-9AE9-7878C1EA2383}"/>
    <dgm:cxn modelId="{6AC1B079-5F1A-4257-91AB-006891153FB9}" type="presOf" srcId="{4F2EB2E8-90D6-40C4-9AA6-950B948436BF}" destId="{620E3C24-9A4B-4C72-8215-3AFC83FA5F2D}" srcOrd="0" destOrd="3" presId="urn:microsoft.com/office/officeart/2005/8/layout/hList1"/>
    <dgm:cxn modelId="{D6EC247F-CC96-43B0-A755-7EEB7281CB6F}" type="presOf" srcId="{5499F2AF-5BFF-4791-B6A3-303ADBE09C2D}" destId="{90D6350B-1934-407D-936C-AF807734EA9D}" srcOrd="0" destOrd="0" presId="urn:microsoft.com/office/officeart/2005/8/layout/hList1"/>
    <dgm:cxn modelId="{AC709482-8D91-4A26-8361-109DED5F7ACA}" type="presOf" srcId="{532DBA49-503C-48DB-8170-40527243E022}" destId="{620E3C24-9A4B-4C72-8215-3AFC83FA5F2D}" srcOrd="0" destOrd="1" presId="urn:microsoft.com/office/officeart/2005/8/layout/hList1"/>
    <dgm:cxn modelId="{8C650689-E90E-4F46-BF05-9F9254D4E0A1}" type="presOf" srcId="{3FA2B5FE-3F83-4A56-AD64-ECC49514F81D}" destId="{245AC49A-BE2D-4F00-94AA-57A80EFCF788}" srcOrd="0" destOrd="2" presId="urn:microsoft.com/office/officeart/2005/8/layout/hList1"/>
    <dgm:cxn modelId="{22E86F8F-1008-4D92-858A-9C788D19EE48}" srcId="{D258AF90-5D5B-474C-A80D-0C478E4B1E05}" destId="{0397821D-01D9-4339-93AA-FF7705A3E811}" srcOrd="2" destOrd="0" parTransId="{11766A96-3083-407A-BDAD-3CCD3D46958B}" sibTransId="{0B32E107-A9FD-4ABD-8C3D-D00D3E20730C}"/>
    <dgm:cxn modelId="{D039D2A5-C6AD-45CA-B412-B11EDC573F08}" srcId="{5499F2AF-5BFF-4791-B6A3-303ADBE09C2D}" destId="{532DBA49-503C-48DB-8170-40527243E022}" srcOrd="1" destOrd="0" parTransId="{7910EF2C-0BA0-4EA9-9E88-294E7D1C764E}" sibTransId="{3DF548F9-1EC0-41A8-88A0-20CF515C6C30}"/>
    <dgm:cxn modelId="{21EE5DA7-09DE-4D47-9F21-509670C11D64}" srcId="{1006145C-6C98-4D79-9972-820E095745C1}" destId="{7677E926-7AD5-4810-ABEE-4285B41B668A}" srcOrd="0" destOrd="0" parTransId="{7B65B5B4-87E9-4A95-9577-5ED5E8D22B0F}" sibTransId="{C72F82AC-CD85-4F96-9A32-68657199F5E8}"/>
    <dgm:cxn modelId="{398378A7-0C50-4480-90BB-D78F2908C2A2}" srcId="{1006145C-6C98-4D79-9972-820E095745C1}" destId="{A5D1DDE4-2353-47CD-83F7-CE30A6AA1B9B}" srcOrd="3" destOrd="0" parTransId="{BB97E76B-079E-41D7-B447-070F242F2E68}" sibTransId="{81107A3A-933D-49DB-A31D-BE0E33874047}"/>
    <dgm:cxn modelId="{722B88AF-8519-4478-A777-BFF483B75C6B}" type="presOf" srcId="{D1C5D3DE-C065-4E19-AC10-94A0C3E3258D}" destId="{79635C48-4866-49AC-BE7D-88BAB2368FE0}" srcOrd="0" destOrd="1" presId="urn:microsoft.com/office/officeart/2005/8/layout/hList1"/>
    <dgm:cxn modelId="{B95017B2-4559-4043-90F3-3ACC5F7CA07C}" srcId="{D258AF90-5D5B-474C-A80D-0C478E4B1E05}" destId="{1006145C-6C98-4D79-9972-820E095745C1}" srcOrd="1" destOrd="0" parTransId="{5F000004-ABBB-45F8-99AF-192A2AD3E75F}" sibTransId="{4C69B189-9C1E-4193-AE76-53699AC1E8BB}"/>
    <dgm:cxn modelId="{B160F9B2-3A23-430E-A671-EAAF4A172BC4}" srcId="{D258AF90-5D5B-474C-A80D-0C478E4B1E05}" destId="{5499F2AF-5BFF-4791-B6A3-303ADBE09C2D}" srcOrd="0" destOrd="0" parTransId="{450471F1-CF94-4C53-9E54-EB40C2A5BAFF}" sibTransId="{6D3B221A-33CC-42BF-AEBB-8DD6B1D9ACE8}"/>
    <dgm:cxn modelId="{BD997EB5-3534-41C2-BFB6-FFF98EA2EB6A}" type="presOf" srcId="{1006145C-6C98-4D79-9972-820E095745C1}" destId="{F285B417-63D7-4E87-9581-C88096A6AAA7}" srcOrd="0" destOrd="0" presId="urn:microsoft.com/office/officeart/2005/8/layout/hList1"/>
    <dgm:cxn modelId="{9AB0C9BE-75D9-4058-9493-729E18F61295}" type="presOf" srcId="{49E31BAA-539C-4244-8BA3-6218AAB7B396}" destId="{245AC49A-BE2D-4F00-94AA-57A80EFCF788}" srcOrd="0" destOrd="1" presId="urn:microsoft.com/office/officeart/2005/8/layout/hList1"/>
    <dgm:cxn modelId="{FEBBD3C5-A099-4B95-A938-A41856DECF16}" srcId="{5499F2AF-5BFF-4791-B6A3-303ADBE09C2D}" destId="{32D9E786-D57C-4FD1-A753-5F9436A6A01A}" srcOrd="0" destOrd="0" parTransId="{08E7840A-2243-4088-8BCA-CC2A2AFC883E}" sibTransId="{4C43AEC4-17D5-4796-A321-651F0AC483B8}"/>
    <dgm:cxn modelId="{F854FDC9-3279-43FD-918C-98BE646F0D6A}" type="presOf" srcId="{DC0418F3-204D-40B6-9B8B-55CF0D7E242F}" destId="{245AC49A-BE2D-4F00-94AA-57A80EFCF788}" srcOrd="0" destOrd="0" presId="urn:microsoft.com/office/officeart/2005/8/layout/hList1"/>
    <dgm:cxn modelId="{E6688ED2-D10B-407E-9558-B515621A7940}" type="presOf" srcId="{0397821D-01D9-4339-93AA-FF7705A3E811}" destId="{9E94A89C-A40B-4923-9423-1B194058867E}" srcOrd="0" destOrd="0" presId="urn:microsoft.com/office/officeart/2005/8/layout/hList1"/>
    <dgm:cxn modelId="{BE28E9E1-1693-42A6-94A1-97F27B9D8A74}" srcId="{1006145C-6C98-4D79-9972-820E095745C1}" destId="{2A917FE8-3DE1-4E64-874D-B449A6F99411}" srcOrd="2" destOrd="0" parTransId="{F7CE1318-4384-4E96-8ECE-7FE2EA4DAD32}" sibTransId="{0ED0DFDA-F37F-450F-86C4-1CE62415B116}"/>
    <dgm:cxn modelId="{B35477EA-D76F-4B5D-8DDB-EADCE643E3DD}" type="presOf" srcId="{A5D1DDE4-2353-47CD-83F7-CE30A6AA1B9B}" destId="{79635C48-4866-49AC-BE7D-88BAB2368FE0}" srcOrd="0" destOrd="3" presId="urn:microsoft.com/office/officeart/2005/8/layout/hList1"/>
    <dgm:cxn modelId="{3C0F82EF-F7C4-4016-A94F-F5F5186466A9}" srcId="{0397821D-01D9-4339-93AA-FF7705A3E811}" destId="{DC0418F3-204D-40B6-9B8B-55CF0D7E242F}" srcOrd="0" destOrd="0" parTransId="{C2143BA4-FBB0-43AB-AF90-0A45558C1FD4}" sibTransId="{43600F4A-CF9A-4A06-8B30-FC4EB93A03E4}"/>
    <dgm:cxn modelId="{AE6509F2-C68F-4156-9935-7BAAA1A0DDD2}" srcId="{1006145C-6C98-4D79-9972-820E095745C1}" destId="{D1C5D3DE-C065-4E19-AC10-94A0C3E3258D}" srcOrd="1" destOrd="0" parTransId="{48FF95B1-4807-429D-B5C7-531DAD1BC821}" sibTransId="{A8E0F311-A6C1-4724-BB6E-F28B8DF5F170}"/>
    <dgm:cxn modelId="{2DD56EF9-CE7F-490C-8570-F7125B7E02EA}" srcId="{5499F2AF-5BFF-4791-B6A3-303ADBE09C2D}" destId="{4F2EB2E8-90D6-40C4-9AA6-950B948436BF}" srcOrd="3" destOrd="0" parTransId="{3A19AE73-B5D7-47E7-817F-15C523782630}" sibTransId="{2AFE735E-B2AC-4A53-89BD-7B52FB305C6B}"/>
    <dgm:cxn modelId="{2A394C5F-0F07-4E64-B96B-AB0A961AF2B2}" type="presParOf" srcId="{EA06212B-6D4C-4CB6-9CBC-85C55C8F768E}" destId="{D6D303E6-6980-48F1-9310-80C3819046D9}" srcOrd="0" destOrd="0" presId="urn:microsoft.com/office/officeart/2005/8/layout/hList1"/>
    <dgm:cxn modelId="{4246F834-BEF8-49F2-906A-DC0EC7DC53AE}" type="presParOf" srcId="{D6D303E6-6980-48F1-9310-80C3819046D9}" destId="{90D6350B-1934-407D-936C-AF807734EA9D}" srcOrd="0" destOrd="0" presId="urn:microsoft.com/office/officeart/2005/8/layout/hList1"/>
    <dgm:cxn modelId="{9B65630A-59C5-49F4-8402-FAB3A4F3ECC6}" type="presParOf" srcId="{D6D303E6-6980-48F1-9310-80C3819046D9}" destId="{620E3C24-9A4B-4C72-8215-3AFC83FA5F2D}" srcOrd="1" destOrd="0" presId="urn:microsoft.com/office/officeart/2005/8/layout/hList1"/>
    <dgm:cxn modelId="{782C7970-C7D5-4D64-9038-3DA477892A01}" type="presParOf" srcId="{EA06212B-6D4C-4CB6-9CBC-85C55C8F768E}" destId="{36021B37-72C0-4FDC-84EA-97C80378155B}" srcOrd="1" destOrd="0" presId="urn:microsoft.com/office/officeart/2005/8/layout/hList1"/>
    <dgm:cxn modelId="{B5A4D288-8EED-4B80-89DC-21BFFB524D3B}" type="presParOf" srcId="{EA06212B-6D4C-4CB6-9CBC-85C55C8F768E}" destId="{7E4FA0B6-5805-451E-AC47-3EBBA0FF7436}" srcOrd="2" destOrd="0" presId="urn:microsoft.com/office/officeart/2005/8/layout/hList1"/>
    <dgm:cxn modelId="{88E17FBD-29C1-4523-9EEC-28283D022A11}" type="presParOf" srcId="{7E4FA0B6-5805-451E-AC47-3EBBA0FF7436}" destId="{F285B417-63D7-4E87-9581-C88096A6AAA7}" srcOrd="0" destOrd="0" presId="urn:microsoft.com/office/officeart/2005/8/layout/hList1"/>
    <dgm:cxn modelId="{EC2A94BB-D142-4E25-8CD0-59D85935D12B}" type="presParOf" srcId="{7E4FA0B6-5805-451E-AC47-3EBBA0FF7436}" destId="{79635C48-4866-49AC-BE7D-88BAB2368FE0}" srcOrd="1" destOrd="0" presId="urn:microsoft.com/office/officeart/2005/8/layout/hList1"/>
    <dgm:cxn modelId="{6A02AE8A-A0BF-405B-ADDB-17E6157D7FF3}" type="presParOf" srcId="{EA06212B-6D4C-4CB6-9CBC-85C55C8F768E}" destId="{56E176F0-5FED-4849-AA93-92F9943FDB9D}" srcOrd="3" destOrd="0" presId="urn:microsoft.com/office/officeart/2005/8/layout/hList1"/>
    <dgm:cxn modelId="{CE2ADF28-999B-47F9-8997-1FC0089C4C58}" type="presParOf" srcId="{EA06212B-6D4C-4CB6-9CBC-85C55C8F768E}" destId="{2A4EB2F2-9328-449B-A856-7CCE5E5F0E62}" srcOrd="4" destOrd="0" presId="urn:microsoft.com/office/officeart/2005/8/layout/hList1"/>
    <dgm:cxn modelId="{D49018BA-AEAF-46BA-AF5B-C77BAD0CD7CD}" type="presParOf" srcId="{2A4EB2F2-9328-449B-A856-7CCE5E5F0E62}" destId="{9E94A89C-A40B-4923-9423-1B194058867E}" srcOrd="0" destOrd="0" presId="urn:microsoft.com/office/officeart/2005/8/layout/hList1"/>
    <dgm:cxn modelId="{F919182B-72C4-431F-99A5-5390541B7871}" type="presParOf" srcId="{2A4EB2F2-9328-449B-A856-7CCE5E5F0E62}" destId="{245AC49A-BE2D-4F00-94AA-57A80EFCF788}" srcOrd="1" destOrd="0" presId="urn:microsoft.com/office/officeart/2005/8/layout/hLis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6350B-1934-407D-936C-AF807734EA9D}">
      <dsp:nvSpPr>
        <dsp:cNvPr id="0" name=""/>
        <dsp:cNvSpPr/>
      </dsp:nvSpPr>
      <dsp:spPr>
        <a:xfrm>
          <a:off x="2024" y="8602"/>
          <a:ext cx="1973460" cy="691200"/>
        </a:xfrm>
        <a:prstGeom prst="rect">
          <a:avLst/>
        </a:prstGeom>
        <a:solidFill>
          <a:srgbClr val="FF0000"/>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fr-FR" sz="1200" b="1" kern="1200">
              <a:latin typeface="Arial" panose="020B0604020202020204" pitchFamily="34" charset="0"/>
              <a:cs typeface="Arial" panose="020B0604020202020204" pitchFamily="34" charset="0"/>
            </a:rPr>
            <a:t>Des avantages sociaux</a:t>
          </a:r>
        </a:p>
      </dsp:txBody>
      <dsp:txXfrm>
        <a:off x="2024" y="8602"/>
        <a:ext cx="1973460" cy="691200"/>
      </dsp:txXfrm>
    </dsp:sp>
    <dsp:sp modelId="{620E3C24-9A4B-4C72-8215-3AFC83FA5F2D}">
      <dsp:nvSpPr>
        <dsp:cNvPr id="0" name=""/>
        <dsp:cNvSpPr/>
      </dsp:nvSpPr>
      <dsp:spPr>
        <a:xfrm>
          <a:off x="2024" y="699802"/>
          <a:ext cx="1973460" cy="2248155"/>
        </a:xfrm>
        <a:prstGeom prst="rect">
          <a:avLst/>
        </a:prstGeom>
        <a:solidFill>
          <a:schemeClr val="bg1">
            <a:alpha val="90000"/>
          </a:schemeClr>
        </a:solidFill>
        <a:ln w="25400" cap="flat" cmpd="sng" algn="ctr">
          <a:solidFill>
            <a:srgbClr val="FF0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Le remboursement d'une partie des frais de transport,</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Une contribution à la mutuelle,</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De nombreuses prestations d'action sociale sous conditions,</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Chéques cadeaux.</a:t>
          </a:r>
        </a:p>
      </dsp:txBody>
      <dsp:txXfrm>
        <a:off x="2024" y="699802"/>
        <a:ext cx="1973460" cy="2248155"/>
      </dsp:txXfrm>
    </dsp:sp>
    <dsp:sp modelId="{F285B417-63D7-4E87-9581-C88096A6AAA7}">
      <dsp:nvSpPr>
        <dsp:cNvPr id="0" name=""/>
        <dsp:cNvSpPr/>
      </dsp:nvSpPr>
      <dsp:spPr>
        <a:xfrm>
          <a:off x="2251769" y="8602"/>
          <a:ext cx="1973460" cy="691200"/>
        </a:xfrm>
        <a:prstGeom prst="rect">
          <a:avLst/>
        </a:prstGeom>
        <a:solidFill>
          <a:srgbClr val="FF0000"/>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fr-FR" sz="1200" b="1" kern="1200">
              <a:latin typeface="Arial" panose="020B0604020202020204" pitchFamily="34" charset="0"/>
              <a:cs typeface="Arial" panose="020B0604020202020204" pitchFamily="34" charset="0"/>
            </a:rPr>
            <a:t>La conciliation de la vie personnelle et professionnelle</a:t>
          </a:r>
        </a:p>
      </dsp:txBody>
      <dsp:txXfrm>
        <a:off x="2251769" y="8602"/>
        <a:ext cx="1973460" cy="691200"/>
      </dsp:txXfrm>
    </dsp:sp>
    <dsp:sp modelId="{79635C48-4866-49AC-BE7D-88BAB2368FE0}">
      <dsp:nvSpPr>
        <dsp:cNvPr id="0" name=""/>
        <dsp:cNvSpPr/>
      </dsp:nvSpPr>
      <dsp:spPr>
        <a:xfrm>
          <a:off x="2251769" y="699802"/>
          <a:ext cx="1973460" cy="2248155"/>
        </a:xfrm>
        <a:prstGeom prst="rect">
          <a:avLst/>
        </a:prstGeom>
        <a:solidFill>
          <a:schemeClr val="bg1">
            <a:alpha val="90000"/>
          </a:schemeClr>
        </a:solidFill>
        <a:ln w="25400" cap="flat" cmpd="sng" algn="ctr">
          <a:solidFill>
            <a:srgbClr val="FF0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 </a:t>
          </a:r>
          <a:r>
            <a:rPr lang="fr-FR" sz="1100" kern="1200">
              <a:latin typeface="Arial" panose="020B0604020202020204" pitchFamily="34" charset="0"/>
              <a:cs typeface="Arial" panose="020B0604020202020204" pitchFamily="34" charset="0"/>
            </a:rPr>
            <a:t>Des droits à congés (à partir de 45 jours/an), modulation annuelle du temps de travail,</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En restauration : horaires de travail uniquement en semaine et le midi et congés universitaires,</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Télétravail sous conditions,</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Le Crous de Lyon s'engage pour le développement durable, la diversité, pour l'égalité professionnelle et contre toutes formes de discriminations.</a:t>
          </a:r>
        </a:p>
      </dsp:txBody>
      <dsp:txXfrm>
        <a:off x="2251769" y="699802"/>
        <a:ext cx="1973460" cy="2248155"/>
      </dsp:txXfrm>
    </dsp:sp>
    <dsp:sp modelId="{9E94A89C-A40B-4923-9423-1B194058867E}">
      <dsp:nvSpPr>
        <dsp:cNvPr id="0" name=""/>
        <dsp:cNvSpPr/>
      </dsp:nvSpPr>
      <dsp:spPr>
        <a:xfrm>
          <a:off x="4501515" y="8602"/>
          <a:ext cx="1973460" cy="691200"/>
        </a:xfrm>
        <a:prstGeom prst="rect">
          <a:avLst/>
        </a:prstGeom>
        <a:solidFill>
          <a:srgbClr val="FF0000"/>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fr-FR" sz="1200" b="1" kern="1200">
              <a:latin typeface="Arial" panose="020B0604020202020204" pitchFamily="34" charset="0"/>
              <a:cs typeface="Arial" panose="020B0604020202020204" pitchFamily="34" charset="0"/>
            </a:rPr>
            <a:t>Une carrière dynamique</a:t>
          </a:r>
        </a:p>
      </dsp:txBody>
      <dsp:txXfrm>
        <a:off x="4501515" y="8602"/>
        <a:ext cx="1973460" cy="691200"/>
      </dsp:txXfrm>
    </dsp:sp>
    <dsp:sp modelId="{245AC49A-BE2D-4F00-94AA-57A80EFCF788}">
      <dsp:nvSpPr>
        <dsp:cNvPr id="0" name=""/>
        <dsp:cNvSpPr/>
      </dsp:nvSpPr>
      <dsp:spPr>
        <a:xfrm>
          <a:off x="4501515" y="699802"/>
          <a:ext cx="1973460" cy="2248155"/>
        </a:xfrm>
        <a:prstGeom prst="rect">
          <a:avLst/>
        </a:prstGeom>
        <a:solidFill>
          <a:schemeClr val="bg1">
            <a:alpha val="90000"/>
          </a:schemeClr>
        </a:solidFill>
        <a:ln w="25400" cap="flat" cmpd="sng" algn="ctr">
          <a:solidFill>
            <a:srgbClr val="FF0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 </a:t>
          </a:r>
          <a:r>
            <a:rPr lang="fr-FR" sz="1100" kern="1200">
              <a:latin typeface="Arial" panose="020B0604020202020204" pitchFamily="34" charset="0"/>
              <a:cs typeface="Arial" panose="020B0604020202020204" pitchFamily="34" charset="0"/>
            </a:rPr>
            <a:t>Une mobilité interne proposée aux personnels,</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Un accompagnement personnalisé pour évoluer dans sa carrière : entretiens carrière, préparation concours, mobilité,</a:t>
          </a:r>
        </a:p>
        <a:p>
          <a:pPr marL="57150" lvl="1" indent="-57150" algn="l" defTabSz="488950">
            <a:lnSpc>
              <a:spcPct val="90000"/>
            </a:lnSpc>
            <a:spcBef>
              <a:spcPct val="0"/>
            </a:spcBef>
            <a:spcAft>
              <a:spcPct val="15000"/>
            </a:spcAft>
            <a:buChar char="•"/>
          </a:pPr>
          <a:r>
            <a:rPr lang="fr-FR" sz="1100" kern="1200">
              <a:latin typeface="Arial" panose="020B0604020202020204" pitchFamily="34" charset="0"/>
              <a:cs typeface="Arial" panose="020B0604020202020204" pitchFamily="34" charset="0"/>
            </a:rPr>
            <a:t> Une formation continue riche et accessible.</a:t>
          </a:r>
        </a:p>
      </dsp:txBody>
      <dsp:txXfrm>
        <a:off x="4501515" y="699802"/>
        <a:ext cx="1973460" cy="224815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3C7-6825-48B8-96EC-EB023FF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DE-MERIC-DE-BELLEFON Estelle</cp:lastModifiedBy>
  <cp:revision>34</cp:revision>
  <cp:lastPrinted>2021-11-04T08:03:00Z</cp:lastPrinted>
  <dcterms:created xsi:type="dcterms:W3CDTF">2019-07-03T14:05:00Z</dcterms:created>
  <dcterms:modified xsi:type="dcterms:W3CDTF">2023-10-06T09:27:00Z</dcterms:modified>
</cp:coreProperties>
</file>